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1F1C8" w14:textId="77777777" w:rsidR="00C0119D" w:rsidRDefault="00C0119D" w:rsidP="00C0119D">
      <w:pPr>
        <w:jc w:val="center"/>
      </w:pPr>
    </w:p>
    <w:p w14:paraId="6AC540D9" w14:textId="77777777" w:rsidR="00C0119D" w:rsidRPr="009F1215" w:rsidRDefault="00C0119D" w:rsidP="00C0119D">
      <w:pPr>
        <w:jc w:val="center"/>
      </w:pPr>
    </w:p>
    <w:p w14:paraId="78F87769" w14:textId="1A270504" w:rsidR="008E34A8" w:rsidRPr="008E34A8" w:rsidRDefault="00C0119D" w:rsidP="008E34A8">
      <w:pPr>
        <w:pStyle w:val="Tittel"/>
        <w:spacing w:line="360" w:lineRule="auto"/>
        <w:jc w:val="center"/>
        <w:rPr>
          <w:rFonts w:asciiTheme="minorHAnsi" w:hAnsiTheme="minorHAnsi"/>
          <w:color w:val="auto"/>
        </w:rPr>
      </w:pPr>
      <w:r>
        <w:rPr>
          <w:rFonts w:asciiTheme="minorHAnsi" w:hAnsiTheme="minorHAnsi"/>
          <w:color w:val="auto"/>
        </w:rPr>
        <w:t>AVTALE</w:t>
      </w:r>
    </w:p>
    <w:p w14:paraId="6E8F1D61" w14:textId="513E3B89" w:rsidR="00C0119D" w:rsidRDefault="00174633" w:rsidP="00C0119D">
      <w:pPr>
        <w:pStyle w:val="Tittel"/>
        <w:spacing w:line="360" w:lineRule="auto"/>
        <w:jc w:val="center"/>
        <w:rPr>
          <w:rFonts w:asciiTheme="minorHAnsi" w:hAnsiTheme="minorHAnsi"/>
          <w:color w:val="auto"/>
        </w:rPr>
      </w:pPr>
      <w:r>
        <w:rPr>
          <w:rFonts w:asciiTheme="minorHAnsi" w:hAnsiTheme="minorHAnsi"/>
          <w:color w:val="auto"/>
        </w:rPr>
        <w:t>BYGGHERREBISTAND</w:t>
      </w:r>
    </w:p>
    <w:p w14:paraId="03670E06" w14:textId="0AE955C2" w:rsidR="00C0119D" w:rsidRPr="00EF23B1" w:rsidRDefault="00174633" w:rsidP="00C0119D">
      <w:pPr>
        <w:pStyle w:val="Tittel"/>
        <w:spacing w:line="360" w:lineRule="auto"/>
        <w:jc w:val="center"/>
        <w:rPr>
          <w:rFonts w:asciiTheme="minorHAnsi" w:hAnsiTheme="minorHAnsi"/>
          <w:color w:val="auto"/>
          <w:sz w:val="36"/>
          <w:szCs w:val="36"/>
        </w:rPr>
      </w:pPr>
      <w:r>
        <w:rPr>
          <w:rFonts w:asciiTheme="minorHAnsi" w:hAnsiTheme="minorHAnsi"/>
          <w:color w:val="auto"/>
          <w:sz w:val="36"/>
          <w:szCs w:val="36"/>
        </w:rPr>
        <w:t>KRAGERØ</w:t>
      </w:r>
      <w:r w:rsidR="00C0119D" w:rsidRPr="00AD4462">
        <w:rPr>
          <w:rFonts w:asciiTheme="minorHAnsi" w:hAnsiTheme="minorHAnsi"/>
          <w:color w:val="auto"/>
          <w:sz w:val="36"/>
          <w:szCs w:val="36"/>
        </w:rPr>
        <w:t xml:space="preserve"> KOMMUNE</w:t>
      </w:r>
    </w:p>
    <w:p w14:paraId="2391B25B" w14:textId="77777777" w:rsidR="00C0119D" w:rsidRDefault="00C0119D" w:rsidP="00C0119D">
      <w:pPr>
        <w:pStyle w:val="Tittel"/>
        <w:spacing w:line="360" w:lineRule="auto"/>
        <w:jc w:val="left"/>
        <w:rPr>
          <w:rFonts w:asciiTheme="minorHAnsi" w:hAnsiTheme="minorHAnsi"/>
          <w:color w:val="auto"/>
          <w:sz w:val="36"/>
          <w:szCs w:val="36"/>
        </w:rPr>
      </w:pPr>
    </w:p>
    <w:p w14:paraId="27740D0D" w14:textId="77777777" w:rsidR="00C0119D" w:rsidRDefault="00C0119D" w:rsidP="00C0119D"/>
    <w:p w14:paraId="2A2563D8" w14:textId="77777777" w:rsidR="00C0119D" w:rsidRDefault="00C0119D" w:rsidP="00C0119D"/>
    <w:p w14:paraId="7774312E" w14:textId="77777777" w:rsidR="00C0119D" w:rsidRDefault="00C0119D" w:rsidP="00C0119D"/>
    <w:p w14:paraId="3F8F9823" w14:textId="77777777" w:rsidR="00C0119D" w:rsidRPr="00804387" w:rsidRDefault="00C0119D" w:rsidP="00C0119D"/>
    <w:p w14:paraId="02CC5C3F" w14:textId="449F66BC" w:rsidR="00C0119D" w:rsidRPr="00EF23B1" w:rsidRDefault="00C0119D" w:rsidP="00C0119D">
      <w:pPr>
        <w:pStyle w:val="Tittel"/>
        <w:spacing w:line="360" w:lineRule="auto"/>
        <w:jc w:val="center"/>
        <w:rPr>
          <w:rFonts w:asciiTheme="minorHAnsi" w:hAnsiTheme="minorHAnsi"/>
          <w:color w:val="auto"/>
          <w:sz w:val="36"/>
          <w:szCs w:val="36"/>
        </w:rPr>
      </w:pPr>
      <w:r w:rsidRPr="00EF23B1">
        <w:rPr>
          <w:rFonts w:asciiTheme="minorHAnsi" w:hAnsiTheme="minorHAnsi"/>
          <w:color w:val="auto"/>
          <w:sz w:val="36"/>
          <w:szCs w:val="36"/>
        </w:rPr>
        <w:t>Del I</w:t>
      </w:r>
      <w:r>
        <w:rPr>
          <w:rFonts w:asciiTheme="minorHAnsi" w:hAnsiTheme="minorHAnsi"/>
          <w:color w:val="auto"/>
          <w:sz w:val="36"/>
          <w:szCs w:val="36"/>
        </w:rPr>
        <w:t xml:space="preserve">I: </w:t>
      </w:r>
      <w:r w:rsidR="008E34A8">
        <w:rPr>
          <w:rFonts w:asciiTheme="minorHAnsi" w:hAnsiTheme="minorHAnsi"/>
          <w:color w:val="auto"/>
          <w:sz w:val="36"/>
          <w:szCs w:val="36"/>
        </w:rPr>
        <w:t>A</w:t>
      </w:r>
      <w:r w:rsidR="00174633">
        <w:rPr>
          <w:rFonts w:asciiTheme="minorHAnsi" w:hAnsiTheme="minorHAnsi"/>
          <w:color w:val="auto"/>
          <w:sz w:val="36"/>
          <w:szCs w:val="36"/>
        </w:rPr>
        <w:t xml:space="preserve">vtale </w:t>
      </w:r>
    </w:p>
    <w:p w14:paraId="74FB9514" w14:textId="77777777" w:rsidR="00C0119D" w:rsidRPr="009F1215" w:rsidRDefault="00C0119D" w:rsidP="00C0119D">
      <w:pPr>
        <w:pStyle w:val="Tittel"/>
        <w:jc w:val="center"/>
        <w:rPr>
          <w:rFonts w:asciiTheme="minorHAnsi" w:hAnsiTheme="minorHAnsi"/>
          <w:color w:val="auto"/>
        </w:rPr>
      </w:pPr>
    </w:p>
    <w:p w14:paraId="7293294F" w14:textId="55975D16" w:rsidR="00C0119D" w:rsidRPr="009F1215" w:rsidRDefault="00C0119D" w:rsidP="00C0119D">
      <w:pPr>
        <w:pStyle w:val="Tittel"/>
        <w:jc w:val="center"/>
        <w:rPr>
          <w:rFonts w:asciiTheme="minorHAnsi" w:hAnsiTheme="minorHAnsi"/>
          <w:color w:val="auto"/>
          <w:sz w:val="30"/>
          <w:szCs w:val="30"/>
        </w:rPr>
      </w:pPr>
      <w:r w:rsidRPr="009F1215">
        <w:rPr>
          <w:rFonts w:asciiTheme="minorHAnsi" w:hAnsiTheme="minorHAnsi"/>
          <w:color w:val="auto"/>
          <w:sz w:val="30"/>
          <w:szCs w:val="30"/>
        </w:rPr>
        <w:t xml:space="preserve">Dato: </w:t>
      </w:r>
      <w:r w:rsidRPr="009F1215">
        <w:rPr>
          <w:rFonts w:asciiTheme="minorHAnsi" w:hAnsiTheme="minorHAnsi"/>
          <w:color w:val="auto"/>
          <w:sz w:val="30"/>
          <w:szCs w:val="30"/>
        </w:rPr>
        <w:fldChar w:fldCharType="begin"/>
      </w:r>
      <w:r w:rsidRPr="009F1215">
        <w:rPr>
          <w:rFonts w:asciiTheme="minorHAnsi" w:hAnsiTheme="minorHAnsi"/>
          <w:color w:val="auto"/>
          <w:sz w:val="30"/>
          <w:szCs w:val="30"/>
        </w:rPr>
        <w:instrText xml:space="preserve"> TIME \@ "dd.MM.yyyy" </w:instrText>
      </w:r>
      <w:r w:rsidRPr="009F1215">
        <w:rPr>
          <w:rFonts w:asciiTheme="minorHAnsi" w:hAnsiTheme="minorHAnsi"/>
          <w:color w:val="auto"/>
          <w:sz w:val="30"/>
          <w:szCs w:val="30"/>
        </w:rPr>
        <w:fldChar w:fldCharType="separate"/>
      </w:r>
      <w:r w:rsidR="00DF3B9D">
        <w:rPr>
          <w:rFonts w:asciiTheme="minorHAnsi" w:hAnsiTheme="minorHAnsi"/>
          <w:noProof/>
          <w:color w:val="auto"/>
          <w:sz w:val="30"/>
          <w:szCs w:val="30"/>
        </w:rPr>
        <w:t>26.08.2026</w:t>
      </w:r>
      <w:r w:rsidRPr="009F1215">
        <w:rPr>
          <w:rFonts w:asciiTheme="minorHAnsi" w:hAnsiTheme="minorHAnsi"/>
          <w:color w:val="auto"/>
          <w:sz w:val="30"/>
          <w:szCs w:val="30"/>
        </w:rPr>
        <w:fldChar w:fldCharType="end"/>
      </w:r>
    </w:p>
    <w:p w14:paraId="12A4B503" w14:textId="77777777" w:rsidR="00C0119D" w:rsidRDefault="00C0119D" w:rsidP="00E713EB">
      <w:pPr>
        <w:pStyle w:val="Front3"/>
        <w:rPr>
          <w:rFonts w:asciiTheme="minorHAnsi" w:hAnsiTheme="minorHAnsi" w:cs="Arial"/>
          <w:b w:val="0"/>
          <w:sz w:val="52"/>
          <w:szCs w:val="52"/>
        </w:rPr>
      </w:pPr>
    </w:p>
    <w:p w14:paraId="53C0EA90" w14:textId="77777777" w:rsidR="00E713EB" w:rsidRPr="007A1B11" w:rsidRDefault="00E713EB" w:rsidP="00E713EB">
      <w:pPr>
        <w:pStyle w:val="Front3"/>
        <w:rPr>
          <w:rFonts w:asciiTheme="minorHAnsi" w:hAnsiTheme="minorHAnsi" w:cs="Arial"/>
          <w:b w:val="0"/>
          <w:sz w:val="52"/>
          <w:szCs w:val="52"/>
        </w:rPr>
      </w:pPr>
    </w:p>
    <w:p w14:paraId="2AF3722D" w14:textId="77777777" w:rsidR="005476F7" w:rsidRPr="00165387" w:rsidRDefault="005476F7" w:rsidP="00E713EB">
      <w:pPr>
        <w:pStyle w:val="Front3"/>
        <w:jc w:val="left"/>
        <w:rPr>
          <w:rFonts w:cs="Arial"/>
        </w:rPr>
      </w:pPr>
      <w:r w:rsidRPr="00165387">
        <w:rPr>
          <w:rFonts w:cs="Arial"/>
        </w:rPr>
        <w:br w:type="page"/>
      </w:r>
    </w:p>
    <w:p w14:paraId="586FF659" w14:textId="77777777" w:rsidR="005476F7" w:rsidRPr="00E713EB" w:rsidRDefault="005476F7" w:rsidP="00FA78B9">
      <w:pPr>
        <w:pStyle w:val="Front3"/>
        <w:jc w:val="left"/>
        <w:rPr>
          <w:rFonts w:asciiTheme="minorHAnsi" w:hAnsiTheme="minorHAnsi" w:cs="Arial"/>
          <w:sz w:val="24"/>
          <w:szCs w:val="24"/>
        </w:rPr>
      </w:pPr>
      <w:r w:rsidRPr="005002FC">
        <w:rPr>
          <w:rFonts w:asciiTheme="minorHAnsi" w:hAnsiTheme="minorHAnsi" w:cs="Garamond"/>
          <w:sz w:val="28"/>
          <w:szCs w:val="28"/>
        </w:rPr>
        <w:lastRenderedPageBreak/>
        <w:t>Innholdsfortegnelse</w:t>
      </w:r>
    </w:p>
    <w:p w14:paraId="0E70FF4C" w14:textId="1FCE9246" w:rsidR="00890D8E" w:rsidRDefault="001F08DF">
      <w:pPr>
        <w:pStyle w:val="INNH1"/>
        <w:rPr>
          <w:rFonts w:asciiTheme="minorHAnsi" w:eastAsiaTheme="minorEastAsia" w:hAnsiTheme="minorHAnsi" w:cstheme="minorBidi"/>
          <w:b w:val="0"/>
          <w:bCs w:val="0"/>
          <w:caps w:val="0"/>
          <w:kern w:val="2"/>
          <w:sz w:val="24"/>
          <w:szCs w:val="24"/>
          <w14:ligatures w14:val="standardContextual"/>
        </w:rPr>
      </w:pPr>
      <w:r w:rsidRPr="005002FC">
        <w:rPr>
          <w:rFonts w:asciiTheme="minorHAnsi" w:hAnsiTheme="minorHAnsi" w:cstheme="minorHAnsi"/>
          <w:b w:val="0"/>
          <w:sz w:val="24"/>
          <w:szCs w:val="24"/>
        </w:rPr>
        <w:fldChar w:fldCharType="begin"/>
      </w:r>
      <w:r w:rsidRPr="005002FC">
        <w:rPr>
          <w:rFonts w:asciiTheme="minorHAnsi" w:hAnsiTheme="minorHAnsi" w:cstheme="minorHAnsi"/>
          <w:b w:val="0"/>
          <w:sz w:val="24"/>
          <w:szCs w:val="24"/>
        </w:rPr>
        <w:instrText xml:space="preserve"> TOC \o "1-3" \h \z \u </w:instrText>
      </w:r>
      <w:r w:rsidRPr="005002FC">
        <w:rPr>
          <w:rFonts w:asciiTheme="minorHAnsi" w:hAnsiTheme="minorHAnsi" w:cstheme="minorHAnsi"/>
          <w:b w:val="0"/>
          <w:sz w:val="24"/>
          <w:szCs w:val="24"/>
        </w:rPr>
        <w:fldChar w:fldCharType="separate"/>
      </w:r>
      <w:hyperlink w:anchor="_Toc237522032" w:history="1">
        <w:r w:rsidR="00890D8E" w:rsidRPr="00D21F30">
          <w:rPr>
            <w:rStyle w:val="Hyperkobling"/>
          </w:rPr>
          <w:t>1</w:t>
        </w:r>
        <w:r w:rsidR="00890D8E">
          <w:rPr>
            <w:rFonts w:asciiTheme="minorHAnsi" w:eastAsiaTheme="minorEastAsia" w:hAnsiTheme="minorHAnsi" w:cstheme="minorBidi"/>
            <w:b w:val="0"/>
            <w:bCs w:val="0"/>
            <w:caps w:val="0"/>
            <w:kern w:val="2"/>
            <w:sz w:val="24"/>
            <w:szCs w:val="24"/>
            <w14:ligatures w14:val="standardContextual"/>
          </w:rPr>
          <w:tab/>
        </w:r>
        <w:r w:rsidR="00890D8E" w:rsidRPr="00D21F30">
          <w:rPr>
            <w:rStyle w:val="Hyperkobling"/>
          </w:rPr>
          <w:t>avtalens omfang</w:t>
        </w:r>
        <w:r w:rsidR="00890D8E">
          <w:rPr>
            <w:webHidden/>
          </w:rPr>
          <w:tab/>
        </w:r>
        <w:r w:rsidR="00890D8E">
          <w:rPr>
            <w:webHidden/>
          </w:rPr>
          <w:fldChar w:fldCharType="begin"/>
        </w:r>
        <w:r w:rsidR="00890D8E">
          <w:rPr>
            <w:webHidden/>
          </w:rPr>
          <w:instrText xml:space="preserve"> PAGEREF _Toc237522032 \h </w:instrText>
        </w:r>
        <w:r w:rsidR="00890D8E">
          <w:rPr>
            <w:webHidden/>
          </w:rPr>
        </w:r>
        <w:r w:rsidR="00890D8E">
          <w:rPr>
            <w:webHidden/>
          </w:rPr>
          <w:fldChar w:fldCharType="separate"/>
        </w:r>
        <w:r w:rsidR="00A43D21">
          <w:rPr>
            <w:webHidden/>
          </w:rPr>
          <w:t>3</w:t>
        </w:r>
        <w:r w:rsidR="00890D8E">
          <w:rPr>
            <w:webHidden/>
          </w:rPr>
          <w:fldChar w:fldCharType="end"/>
        </w:r>
      </w:hyperlink>
    </w:p>
    <w:p w14:paraId="1FFEC9D3" w14:textId="005BA0A0" w:rsidR="00890D8E" w:rsidRDefault="00890D8E">
      <w:pPr>
        <w:pStyle w:val="INNH2"/>
        <w:tabs>
          <w:tab w:val="right" w:leader="dot" w:pos="9627"/>
        </w:tabs>
        <w:rPr>
          <w:rFonts w:asciiTheme="minorHAnsi" w:eastAsiaTheme="minorEastAsia" w:hAnsiTheme="minorHAnsi" w:cstheme="minorBidi"/>
          <w:noProof/>
          <w:kern w:val="2"/>
          <w:sz w:val="24"/>
          <w:szCs w:val="24"/>
          <w14:ligatures w14:val="standardContextual"/>
        </w:rPr>
      </w:pPr>
      <w:hyperlink w:anchor="_Toc237522033" w:history="1">
        <w:r w:rsidRPr="00D21F30">
          <w:rPr>
            <w:rStyle w:val="Hyperkobling"/>
            <w:noProof/>
          </w:rPr>
          <w:t>1.1   Avtalens varighet</w:t>
        </w:r>
        <w:r>
          <w:rPr>
            <w:noProof/>
            <w:webHidden/>
          </w:rPr>
          <w:tab/>
        </w:r>
        <w:r>
          <w:rPr>
            <w:noProof/>
            <w:webHidden/>
          </w:rPr>
          <w:fldChar w:fldCharType="begin"/>
        </w:r>
        <w:r>
          <w:rPr>
            <w:noProof/>
            <w:webHidden/>
          </w:rPr>
          <w:instrText xml:space="preserve"> PAGEREF _Toc237522033 \h </w:instrText>
        </w:r>
        <w:r>
          <w:rPr>
            <w:noProof/>
            <w:webHidden/>
          </w:rPr>
        </w:r>
        <w:r>
          <w:rPr>
            <w:noProof/>
            <w:webHidden/>
          </w:rPr>
          <w:fldChar w:fldCharType="separate"/>
        </w:r>
        <w:r w:rsidR="00A43D21">
          <w:rPr>
            <w:noProof/>
            <w:webHidden/>
          </w:rPr>
          <w:t>3</w:t>
        </w:r>
        <w:r>
          <w:rPr>
            <w:noProof/>
            <w:webHidden/>
          </w:rPr>
          <w:fldChar w:fldCharType="end"/>
        </w:r>
      </w:hyperlink>
    </w:p>
    <w:p w14:paraId="0C915482" w14:textId="09B947C7"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34" w:history="1">
        <w:r w:rsidRPr="00D21F30">
          <w:rPr>
            <w:rStyle w:val="Hyperkobling"/>
            <w:noProof/>
          </w:rPr>
          <w:t>1.2</w:t>
        </w:r>
        <w:r>
          <w:rPr>
            <w:rFonts w:asciiTheme="minorHAnsi" w:eastAsiaTheme="minorEastAsia" w:hAnsiTheme="minorHAnsi" w:cstheme="minorBidi"/>
            <w:noProof/>
            <w:kern w:val="2"/>
            <w:sz w:val="24"/>
            <w:szCs w:val="24"/>
            <w14:ligatures w14:val="standardContextual"/>
          </w:rPr>
          <w:tab/>
        </w:r>
        <w:r w:rsidRPr="00D21F30">
          <w:rPr>
            <w:rStyle w:val="Hyperkobling"/>
            <w:noProof/>
          </w:rPr>
          <w:t>Avtaledokumentene</w:t>
        </w:r>
        <w:r>
          <w:rPr>
            <w:noProof/>
            <w:webHidden/>
          </w:rPr>
          <w:tab/>
        </w:r>
        <w:r>
          <w:rPr>
            <w:noProof/>
            <w:webHidden/>
          </w:rPr>
          <w:fldChar w:fldCharType="begin"/>
        </w:r>
        <w:r>
          <w:rPr>
            <w:noProof/>
            <w:webHidden/>
          </w:rPr>
          <w:instrText xml:space="preserve"> PAGEREF _Toc237522034 \h </w:instrText>
        </w:r>
        <w:r>
          <w:rPr>
            <w:noProof/>
            <w:webHidden/>
          </w:rPr>
        </w:r>
        <w:r>
          <w:rPr>
            <w:noProof/>
            <w:webHidden/>
          </w:rPr>
          <w:fldChar w:fldCharType="separate"/>
        </w:r>
        <w:r w:rsidR="00A43D21">
          <w:rPr>
            <w:noProof/>
            <w:webHidden/>
          </w:rPr>
          <w:t>3</w:t>
        </w:r>
        <w:r>
          <w:rPr>
            <w:noProof/>
            <w:webHidden/>
          </w:rPr>
          <w:fldChar w:fldCharType="end"/>
        </w:r>
      </w:hyperlink>
    </w:p>
    <w:p w14:paraId="3E63C330" w14:textId="1F4EC2C5" w:rsidR="00890D8E" w:rsidRDefault="00890D8E">
      <w:pPr>
        <w:pStyle w:val="INNH1"/>
        <w:rPr>
          <w:rFonts w:asciiTheme="minorHAnsi" w:eastAsiaTheme="minorEastAsia" w:hAnsiTheme="minorHAnsi" w:cstheme="minorBidi"/>
          <w:b w:val="0"/>
          <w:bCs w:val="0"/>
          <w:caps w:val="0"/>
          <w:kern w:val="2"/>
          <w:sz w:val="24"/>
          <w:szCs w:val="24"/>
          <w14:ligatures w14:val="standardContextual"/>
        </w:rPr>
      </w:pPr>
      <w:hyperlink w:anchor="_Toc237522035" w:history="1">
        <w:r w:rsidRPr="00D21F30">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D21F30">
          <w:rPr>
            <w:rStyle w:val="Hyperkobling"/>
          </w:rPr>
          <w:t>Partenes representanter</w:t>
        </w:r>
        <w:r>
          <w:rPr>
            <w:webHidden/>
          </w:rPr>
          <w:tab/>
        </w:r>
        <w:r>
          <w:rPr>
            <w:webHidden/>
          </w:rPr>
          <w:fldChar w:fldCharType="begin"/>
        </w:r>
        <w:r>
          <w:rPr>
            <w:webHidden/>
          </w:rPr>
          <w:instrText xml:space="preserve"> PAGEREF _Toc237522035 \h </w:instrText>
        </w:r>
        <w:r>
          <w:rPr>
            <w:webHidden/>
          </w:rPr>
        </w:r>
        <w:r>
          <w:rPr>
            <w:webHidden/>
          </w:rPr>
          <w:fldChar w:fldCharType="separate"/>
        </w:r>
        <w:r w:rsidR="00A43D21">
          <w:rPr>
            <w:webHidden/>
          </w:rPr>
          <w:t>3</w:t>
        </w:r>
        <w:r>
          <w:rPr>
            <w:webHidden/>
          </w:rPr>
          <w:fldChar w:fldCharType="end"/>
        </w:r>
      </w:hyperlink>
    </w:p>
    <w:p w14:paraId="1443D89D" w14:textId="5B63B268" w:rsidR="00890D8E" w:rsidRDefault="00890D8E">
      <w:pPr>
        <w:pStyle w:val="INNH1"/>
        <w:rPr>
          <w:rFonts w:asciiTheme="minorHAnsi" w:eastAsiaTheme="minorEastAsia" w:hAnsiTheme="minorHAnsi" w:cstheme="minorBidi"/>
          <w:b w:val="0"/>
          <w:bCs w:val="0"/>
          <w:caps w:val="0"/>
          <w:kern w:val="2"/>
          <w:sz w:val="24"/>
          <w:szCs w:val="24"/>
          <w14:ligatures w14:val="standardContextual"/>
        </w:rPr>
      </w:pPr>
      <w:hyperlink w:anchor="_Toc237522036" w:history="1">
        <w:r w:rsidRPr="00D21F30">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D21F30">
          <w:rPr>
            <w:rStyle w:val="Hyperkobling"/>
          </w:rPr>
          <w:t>Generelle avtalebestemmelser</w:t>
        </w:r>
        <w:r>
          <w:rPr>
            <w:webHidden/>
          </w:rPr>
          <w:tab/>
        </w:r>
        <w:r>
          <w:rPr>
            <w:webHidden/>
          </w:rPr>
          <w:fldChar w:fldCharType="begin"/>
        </w:r>
        <w:r>
          <w:rPr>
            <w:webHidden/>
          </w:rPr>
          <w:instrText xml:space="preserve"> PAGEREF _Toc237522036 \h </w:instrText>
        </w:r>
        <w:r>
          <w:rPr>
            <w:webHidden/>
          </w:rPr>
        </w:r>
        <w:r>
          <w:rPr>
            <w:webHidden/>
          </w:rPr>
          <w:fldChar w:fldCharType="separate"/>
        </w:r>
        <w:r w:rsidR="00A43D21">
          <w:rPr>
            <w:webHidden/>
          </w:rPr>
          <w:t>3</w:t>
        </w:r>
        <w:r>
          <w:rPr>
            <w:webHidden/>
          </w:rPr>
          <w:fldChar w:fldCharType="end"/>
        </w:r>
      </w:hyperlink>
    </w:p>
    <w:p w14:paraId="09D9C027" w14:textId="6499E876"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37" w:history="1">
        <w:r w:rsidRPr="00D21F30">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NS 8402</w:t>
        </w:r>
        <w:r>
          <w:rPr>
            <w:noProof/>
            <w:webHidden/>
          </w:rPr>
          <w:tab/>
        </w:r>
        <w:r>
          <w:rPr>
            <w:noProof/>
            <w:webHidden/>
          </w:rPr>
          <w:fldChar w:fldCharType="begin"/>
        </w:r>
        <w:r>
          <w:rPr>
            <w:noProof/>
            <w:webHidden/>
          </w:rPr>
          <w:instrText xml:space="preserve"> PAGEREF _Toc237522037 \h </w:instrText>
        </w:r>
        <w:r>
          <w:rPr>
            <w:noProof/>
            <w:webHidden/>
          </w:rPr>
        </w:r>
        <w:r>
          <w:rPr>
            <w:noProof/>
            <w:webHidden/>
          </w:rPr>
          <w:fldChar w:fldCharType="separate"/>
        </w:r>
        <w:r w:rsidR="00A43D21">
          <w:rPr>
            <w:noProof/>
            <w:webHidden/>
          </w:rPr>
          <w:t>3</w:t>
        </w:r>
        <w:r>
          <w:rPr>
            <w:noProof/>
            <w:webHidden/>
          </w:rPr>
          <w:fldChar w:fldCharType="end"/>
        </w:r>
      </w:hyperlink>
    </w:p>
    <w:p w14:paraId="01AD45BA" w14:textId="30511274"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38" w:history="1">
        <w:r w:rsidRPr="00D21F30">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NS 8402 punkt 4.4.1 Partenes rett til overdragelse</w:t>
        </w:r>
        <w:r>
          <w:rPr>
            <w:noProof/>
            <w:webHidden/>
          </w:rPr>
          <w:tab/>
        </w:r>
        <w:r>
          <w:rPr>
            <w:noProof/>
            <w:webHidden/>
          </w:rPr>
          <w:fldChar w:fldCharType="begin"/>
        </w:r>
        <w:r>
          <w:rPr>
            <w:noProof/>
            <w:webHidden/>
          </w:rPr>
          <w:instrText xml:space="preserve"> PAGEREF _Toc237522038 \h </w:instrText>
        </w:r>
        <w:r>
          <w:rPr>
            <w:noProof/>
            <w:webHidden/>
          </w:rPr>
        </w:r>
        <w:r>
          <w:rPr>
            <w:noProof/>
            <w:webHidden/>
          </w:rPr>
          <w:fldChar w:fldCharType="separate"/>
        </w:r>
        <w:r w:rsidR="00A43D21">
          <w:rPr>
            <w:noProof/>
            <w:webHidden/>
          </w:rPr>
          <w:t>3</w:t>
        </w:r>
        <w:r>
          <w:rPr>
            <w:noProof/>
            <w:webHidden/>
          </w:rPr>
          <w:fldChar w:fldCharType="end"/>
        </w:r>
      </w:hyperlink>
    </w:p>
    <w:p w14:paraId="6F58B4D4" w14:textId="10CC8A9D"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39" w:history="1">
        <w:r w:rsidRPr="00D21F30">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NS 8402 punkt 6.3 Oppdragets organisering</w:t>
        </w:r>
        <w:r>
          <w:rPr>
            <w:noProof/>
            <w:webHidden/>
          </w:rPr>
          <w:tab/>
        </w:r>
        <w:r>
          <w:rPr>
            <w:noProof/>
            <w:webHidden/>
          </w:rPr>
          <w:fldChar w:fldCharType="begin"/>
        </w:r>
        <w:r>
          <w:rPr>
            <w:noProof/>
            <w:webHidden/>
          </w:rPr>
          <w:instrText xml:space="preserve"> PAGEREF _Toc237522039 \h </w:instrText>
        </w:r>
        <w:r>
          <w:rPr>
            <w:noProof/>
            <w:webHidden/>
          </w:rPr>
        </w:r>
        <w:r>
          <w:rPr>
            <w:noProof/>
            <w:webHidden/>
          </w:rPr>
          <w:fldChar w:fldCharType="separate"/>
        </w:r>
        <w:r w:rsidR="00A43D21">
          <w:rPr>
            <w:noProof/>
            <w:webHidden/>
          </w:rPr>
          <w:t>4</w:t>
        </w:r>
        <w:r>
          <w:rPr>
            <w:noProof/>
            <w:webHidden/>
          </w:rPr>
          <w:fldChar w:fldCharType="end"/>
        </w:r>
      </w:hyperlink>
    </w:p>
    <w:p w14:paraId="391E1511" w14:textId="2C84E8B0"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40" w:history="1">
        <w:r w:rsidRPr="00D21F30">
          <w:rPr>
            <w:rStyle w:val="Hyperkobling"/>
            <w:rFonts w:cstheme="minorHAnsi"/>
            <w:noProof/>
          </w:rPr>
          <w:t>3.4</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NS 8402 punkt 12 Honorar</w:t>
        </w:r>
        <w:r>
          <w:rPr>
            <w:noProof/>
            <w:webHidden/>
          </w:rPr>
          <w:tab/>
        </w:r>
        <w:r>
          <w:rPr>
            <w:noProof/>
            <w:webHidden/>
          </w:rPr>
          <w:fldChar w:fldCharType="begin"/>
        </w:r>
        <w:r>
          <w:rPr>
            <w:noProof/>
            <w:webHidden/>
          </w:rPr>
          <w:instrText xml:space="preserve"> PAGEREF _Toc237522040 \h </w:instrText>
        </w:r>
        <w:r>
          <w:rPr>
            <w:noProof/>
            <w:webHidden/>
          </w:rPr>
        </w:r>
        <w:r>
          <w:rPr>
            <w:noProof/>
            <w:webHidden/>
          </w:rPr>
          <w:fldChar w:fldCharType="separate"/>
        </w:r>
        <w:r w:rsidR="00A43D21">
          <w:rPr>
            <w:noProof/>
            <w:webHidden/>
          </w:rPr>
          <w:t>4</w:t>
        </w:r>
        <w:r>
          <w:rPr>
            <w:noProof/>
            <w:webHidden/>
          </w:rPr>
          <w:fldChar w:fldCharType="end"/>
        </w:r>
      </w:hyperlink>
    </w:p>
    <w:p w14:paraId="521AF4E2" w14:textId="3274034A"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41" w:history="1">
        <w:r w:rsidRPr="00D21F30">
          <w:rPr>
            <w:rStyle w:val="Hyperkobling"/>
            <w:rFonts w:cstheme="minorHAnsi"/>
            <w:noProof/>
          </w:rPr>
          <w:t>3.5</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NS 8402 punkt 16</w:t>
        </w:r>
        <w:r>
          <w:rPr>
            <w:noProof/>
            <w:webHidden/>
          </w:rPr>
          <w:tab/>
        </w:r>
        <w:r>
          <w:rPr>
            <w:noProof/>
            <w:webHidden/>
          </w:rPr>
          <w:fldChar w:fldCharType="begin"/>
        </w:r>
        <w:r>
          <w:rPr>
            <w:noProof/>
            <w:webHidden/>
          </w:rPr>
          <w:instrText xml:space="preserve"> PAGEREF _Toc237522041 \h </w:instrText>
        </w:r>
        <w:r>
          <w:rPr>
            <w:noProof/>
            <w:webHidden/>
          </w:rPr>
        </w:r>
        <w:r>
          <w:rPr>
            <w:noProof/>
            <w:webHidden/>
          </w:rPr>
          <w:fldChar w:fldCharType="separate"/>
        </w:r>
        <w:r w:rsidR="00A43D21">
          <w:rPr>
            <w:noProof/>
            <w:webHidden/>
          </w:rPr>
          <w:t>5</w:t>
        </w:r>
        <w:r>
          <w:rPr>
            <w:noProof/>
            <w:webHidden/>
          </w:rPr>
          <w:fldChar w:fldCharType="end"/>
        </w:r>
      </w:hyperlink>
    </w:p>
    <w:p w14:paraId="6F31556B" w14:textId="47388909" w:rsidR="00890D8E" w:rsidRDefault="00890D8E">
      <w:pPr>
        <w:pStyle w:val="INNH2"/>
        <w:tabs>
          <w:tab w:val="left" w:pos="880"/>
          <w:tab w:val="right" w:leader="dot" w:pos="9627"/>
        </w:tabs>
        <w:rPr>
          <w:rFonts w:asciiTheme="minorHAnsi" w:eastAsiaTheme="minorEastAsia" w:hAnsiTheme="minorHAnsi" w:cstheme="minorBidi"/>
          <w:noProof/>
          <w:kern w:val="2"/>
          <w:sz w:val="24"/>
          <w:szCs w:val="24"/>
          <w14:ligatures w14:val="standardContextual"/>
        </w:rPr>
      </w:pPr>
      <w:hyperlink w:anchor="_Toc237522042" w:history="1">
        <w:r w:rsidRPr="00D21F30">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D21F30">
          <w:rPr>
            <w:rStyle w:val="Hyperkobling"/>
            <w:rFonts w:cstheme="minorHAnsi"/>
            <w:noProof/>
          </w:rPr>
          <w:t>Tillegg til NS 8402</w:t>
        </w:r>
        <w:r>
          <w:rPr>
            <w:noProof/>
            <w:webHidden/>
          </w:rPr>
          <w:tab/>
        </w:r>
        <w:r>
          <w:rPr>
            <w:noProof/>
            <w:webHidden/>
          </w:rPr>
          <w:fldChar w:fldCharType="begin"/>
        </w:r>
        <w:r>
          <w:rPr>
            <w:noProof/>
            <w:webHidden/>
          </w:rPr>
          <w:instrText xml:space="preserve"> PAGEREF _Toc237522042 \h </w:instrText>
        </w:r>
        <w:r>
          <w:rPr>
            <w:noProof/>
            <w:webHidden/>
          </w:rPr>
        </w:r>
        <w:r>
          <w:rPr>
            <w:noProof/>
            <w:webHidden/>
          </w:rPr>
          <w:fldChar w:fldCharType="separate"/>
        </w:r>
        <w:r w:rsidR="00A43D21">
          <w:rPr>
            <w:noProof/>
            <w:webHidden/>
          </w:rPr>
          <w:t>5</w:t>
        </w:r>
        <w:r>
          <w:rPr>
            <w:noProof/>
            <w:webHidden/>
          </w:rPr>
          <w:fldChar w:fldCharType="end"/>
        </w:r>
      </w:hyperlink>
    </w:p>
    <w:p w14:paraId="52A6E979" w14:textId="101046C5" w:rsidR="00890D8E" w:rsidRDefault="00890D8E">
      <w:pPr>
        <w:pStyle w:val="INNH3"/>
        <w:tabs>
          <w:tab w:val="left" w:pos="1100"/>
          <w:tab w:val="right" w:leader="dot" w:pos="9627"/>
        </w:tabs>
        <w:rPr>
          <w:rFonts w:asciiTheme="minorHAnsi" w:eastAsiaTheme="minorEastAsia" w:hAnsiTheme="minorHAnsi" w:cstheme="minorBidi"/>
          <w:iCs w:val="0"/>
          <w:noProof/>
          <w:kern w:val="2"/>
          <w:sz w:val="24"/>
          <w:szCs w:val="24"/>
          <w14:ligatures w14:val="standardContextual"/>
        </w:rPr>
      </w:pPr>
      <w:hyperlink w:anchor="_Toc237522043" w:history="1">
        <w:r w:rsidRPr="00D21F30">
          <w:rPr>
            <w:rStyle w:val="Hyperkobling"/>
            <w:rFonts w:cstheme="minorHAnsi"/>
            <w:noProof/>
          </w:rPr>
          <w:t>3.6.1</w:t>
        </w:r>
        <w:r>
          <w:rPr>
            <w:rFonts w:asciiTheme="minorHAnsi" w:eastAsiaTheme="minorEastAsia" w:hAnsiTheme="minorHAnsi" w:cstheme="minorBidi"/>
            <w:iCs w:val="0"/>
            <w:noProof/>
            <w:kern w:val="2"/>
            <w:sz w:val="24"/>
            <w:szCs w:val="24"/>
            <w14:ligatures w14:val="standardContextual"/>
          </w:rPr>
          <w:tab/>
        </w:r>
        <w:r w:rsidRPr="00D21F30">
          <w:rPr>
            <w:rStyle w:val="Hyperkobling"/>
            <w:rFonts w:cstheme="minorHAnsi"/>
            <w:noProof/>
          </w:rPr>
          <w:t>Oppsigelse</w:t>
        </w:r>
        <w:r>
          <w:rPr>
            <w:noProof/>
            <w:webHidden/>
          </w:rPr>
          <w:tab/>
        </w:r>
        <w:r>
          <w:rPr>
            <w:noProof/>
            <w:webHidden/>
          </w:rPr>
          <w:fldChar w:fldCharType="begin"/>
        </w:r>
        <w:r>
          <w:rPr>
            <w:noProof/>
            <w:webHidden/>
          </w:rPr>
          <w:instrText xml:space="preserve"> PAGEREF _Toc237522043 \h </w:instrText>
        </w:r>
        <w:r>
          <w:rPr>
            <w:noProof/>
            <w:webHidden/>
          </w:rPr>
        </w:r>
        <w:r>
          <w:rPr>
            <w:noProof/>
            <w:webHidden/>
          </w:rPr>
          <w:fldChar w:fldCharType="separate"/>
        </w:r>
        <w:r w:rsidR="00A43D21">
          <w:rPr>
            <w:noProof/>
            <w:webHidden/>
          </w:rPr>
          <w:t>5</w:t>
        </w:r>
        <w:r>
          <w:rPr>
            <w:noProof/>
            <w:webHidden/>
          </w:rPr>
          <w:fldChar w:fldCharType="end"/>
        </w:r>
      </w:hyperlink>
    </w:p>
    <w:p w14:paraId="6857ADAE" w14:textId="42FB96C7" w:rsidR="00890D8E" w:rsidRDefault="00890D8E">
      <w:pPr>
        <w:pStyle w:val="INNH3"/>
        <w:tabs>
          <w:tab w:val="left" w:pos="1100"/>
          <w:tab w:val="right" w:leader="dot" w:pos="9627"/>
        </w:tabs>
        <w:rPr>
          <w:rFonts w:asciiTheme="minorHAnsi" w:eastAsiaTheme="minorEastAsia" w:hAnsiTheme="minorHAnsi" w:cstheme="minorBidi"/>
          <w:iCs w:val="0"/>
          <w:noProof/>
          <w:kern w:val="2"/>
          <w:sz w:val="24"/>
          <w:szCs w:val="24"/>
          <w14:ligatures w14:val="standardContextual"/>
        </w:rPr>
      </w:pPr>
      <w:hyperlink w:anchor="_Toc237522044" w:history="1">
        <w:r w:rsidRPr="00D21F30">
          <w:rPr>
            <w:rStyle w:val="Hyperkobling"/>
            <w:rFonts w:cstheme="minorHAnsi"/>
            <w:noProof/>
          </w:rPr>
          <w:t>3.6.2</w:t>
        </w:r>
        <w:r>
          <w:rPr>
            <w:rFonts w:asciiTheme="minorHAnsi" w:eastAsiaTheme="minorEastAsia" w:hAnsiTheme="minorHAnsi" w:cstheme="minorBidi"/>
            <w:iCs w:val="0"/>
            <w:noProof/>
            <w:kern w:val="2"/>
            <w:sz w:val="24"/>
            <w:szCs w:val="24"/>
            <w14:ligatures w14:val="standardContextual"/>
          </w:rPr>
          <w:tab/>
        </w:r>
        <w:r w:rsidRPr="00D21F30">
          <w:rPr>
            <w:rStyle w:val="Hyperkobling"/>
            <w:rFonts w:cstheme="minorHAnsi"/>
            <w:noProof/>
          </w:rPr>
          <w:t>Konfidensialitet</w:t>
        </w:r>
        <w:r>
          <w:rPr>
            <w:noProof/>
            <w:webHidden/>
          </w:rPr>
          <w:tab/>
        </w:r>
        <w:r>
          <w:rPr>
            <w:noProof/>
            <w:webHidden/>
          </w:rPr>
          <w:fldChar w:fldCharType="begin"/>
        </w:r>
        <w:r>
          <w:rPr>
            <w:noProof/>
            <w:webHidden/>
          </w:rPr>
          <w:instrText xml:space="preserve"> PAGEREF _Toc237522044 \h </w:instrText>
        </w:r>
        <w:r>
          <w:rPr>
            <w:noProof/>
            <w:webHidden/>
          </w:rPr>
        </w:r>
        <w:r>
          <w:rPr>
            <w:noProof/>
            <w:webHidden/>
          </w:rPr>
          <w:fldChar w:fldCharType="separate"/>
        </w:r>
        <w:r w:rsidR="00A43D21">
          <w:rPr>
            <w:noProof/>
            <w:webHidden/>
          </w:rPr>
          <w:t>5</w:t>
        </w:r>
        <w:r>
          <w:rPr>
            <w:noProof/>
            <w:webHidden/>
          </w:rPr>
          <w:fldChar w:fldCharType="end"/>
        </w:r>
      </w:hyperlink>
    </w:p>
    <w:p w14:paraId="06AEED8A" w14:textId="3C208C75" w:rsidR="00890D8E" w:rsidRDefault="00890D8E">
      <w:pPr>
        <w:pStyle w:val="INNH3"/>
        <w:tabs>
          <w:tab w:val="left" w:pos="1100"/>
          <w:tab w:val="right" w:leader="dot" w:pos="9627"/>
        </w:tabs>
        <w:rPr>
          <w:rFonts w:asciiTheme="minorHAnsi" w:eastAsiaTheme="minorEastAsia" w:hAnsiTheme="minorHAnsi" w:cstheme="minorBidi"/>
          <w:iCs w:val="0"/>
          <w:noProof/>
          <w:kern w:val="2"/>
          <w:sz w:val="24"/>
          <w:szCs w:val="24"/>
          <w14:ligatures w14:val="standardContextual"/>
        </w:rPr>
      </w:pPr>
      <w:hyperlink w:anchor="_Toc237522045" w:history="1">
        <w:r w:rsidRPr="00D21F30">
          <w:rPr>
            <w:rStyle w:val="Hyperkobling"/>
            <w:rFonts w:cstheme="minorHAnsi"/>
            <w:noProof/>
          </w:rPr>
          <w:t>3.6.3</w:t>
        </w:r>
        <w:r>
          <w:rPr>
            <w:rFonts w:asciiTheme="minorHAnsi" w:eastAsiaTheme="minorEastAsia" w:hAnsiTheme="minorHAnsi" w:cstheme="minorBidi"/>
            <w:iCs w:val="0"/>
            <w:noProof/>
            <w:kern w:val="2"/>
            <w:sz w:val="24"/>
            <w:szCs w:val="24"/>
            <w14:ligatures w14:val="standardContextual"/>
          </w:rPr>
          <w:tab/>
        </w:r>
        <w:r w:rsidRPr="00D21F30">
          <w:rPr>
            <w:rStyle w:val="Hyperkobling"/>
            <w:rFonts w:cstheme="minorHAnsi"/>
            <w:noProof/>
          </w:rPr>
          <w:t>Rapportering og forhold til offentlige myndigheter</w:t>
        </w:r>
        <w:r>
          <w:rPr>
            <w:noProof/>
            <w:webHidden/>
          </w:rPr>
          <w:tab/>
        </w:r>
        <w:r>
          <w:rPr>
            <w:noProof/>
            <w:webHidden/>
          </w:rPr>
          <w:fldChar w:fldCharType="begin"/>
        </w:r>
        <w:r>
          <w:rPr>
            <w:noProof/>
            <w:webHidden/>
          </w:rPr>
          <w:instrText xml:space="preserve"> PAGEREF _Toc237522045 \h </w:instrText>
        </w:r>
        <w:r>
          <w:rPr>
            <w:noProof/>
            <w:webHidden/>
          </w:rPr>
        </w:r>
        <w:r>
          <w:rPr>
            <w:noProof/>
            <w:webHidden/>
          </w:rPr>
          <w:fldChar w:fldCharType="separate"/>
        </w:r>
        <w:r w:rsidR="00A43D21">
          <w:rPr>
            <w:noProof/>
            <w:webHidden/>
          </w:rPr>
          <w:t>5</w:t>
        </w:r>
        <w:r>
          <w:rPr>
            <w:noProof/>
            <w:webHidden/>
          </w:rPr>
          <w:fldChar w:fldCharType="end"/>
        </w:r>
      </w:hyperlink>
    </w:p>
    <w:p w14:paraId="7FDB8E3C" w14:textId="55A168D0" w:rsidR="00890D8E" w:rsidRDefault="00890D8E">
      <w:pPr>
        <w:pStyle w:val="INNH3"/>
        <w:tabs>
          <w:tab w:val="left" w:pos="1100"/>
          <w:tab w:val="right" w:leader="dot" w:pos="9627"/>
        </w:tabs>
        <w:rPr>
          <w:rFonts w:asciiTheme="minorHAnsi" w:eastAsiaTheme="minorEastAsia" w:hAnsiTheme="minorHAnsi" w:cstheme="minorBidi"/>
          <w:iCs w:val="0"/>
          <w:noProof/>
          <w:kern w:val="2"/>
          <w:sz w:val="24"/>
          <w:szCs w:val="24"/>
          <w14:ligatures w14:val="standardContextual"/>
        </w:rPr>
      </w:pPr>
      <w:hyperlink w:anchor="_Toc237522046" w:history="1">
        <w:r w:rsidRPr="00D21F30">
          <w:rPr>
            <w:rStyle w:val="Hyperkobling"/>
            <w:rFonts w:cstheme="minorHAnsi"/>
            <w:noProof/>
          </w:rPr>
          <w:t>3.6.4</w:t>
        </w:r>
        <w:r>
          <w:rPr>
            <w:rFonts w:asciiTheme="minorHAnsi" w:eastAsiaTheme="minorEastAsia" w:hAnsiTheme="minorHAnsi" w:cstheme="minorBidi"/>
            <w:iCs w:val="0"/>
            <w:noProof/>
            <w:kern w:val="2"/>
            <w:sz w:val="24"/>
            <w:szCs w:val="24"/>
            <w14:ligatures w14:val="standardContextual"/>
          </w:rPr>
          <w:tab/>
        </w:r>
        <w:r w:rsidRPr="00D21F30">
          <w:rPr>
            <w:rStyle w:val="Hyperkobling"/>
            <w:rFonts w:cstheme="minorHAnsi"/>
            <w:noProof/>
          </w:rPr>
          <w:t>Styring av kontrakten – Ledelsessystem med tilhørende planer</w:t>
        </w:r>
        <w:r>
          <w:rPr>
            <w:noProof/>
            <w:webHidden/>
          </w:rPr>
          <w:tab/>
        </w:r>
        <w:r>
          <w:rPr>
            <w:noProof/>
            <w:webHidden/>
          </w:rPr>
          <w:fldChar w:fldCharType="begin"/>
        </w:r>
        <w:r>
          <w:rPr>
            <w:noProof/>
            <w:webHidden/>
          </w:rPr>
          <w:instrText xml:space="preserve"> PAGEREF _Toc237522046 \h </w:instrText>
        </w:r>
        <w:r>
          <w:rPr>
            <w:noProof/>
            <w:webHidden/>
          </w:rPr>
        </w:r>
        <w:r>
          <w:rPr>
            <w:noProof/>
            <w:webHidden/>
          </w:rPr>
          <w:fldChar w:fldCharType="separate"/>
        </w:r>
        <w:r w:rsidR="00A43D21">
          <w:rPr>
            <w:noProof/>
            <w:webHidden/>
          </w:rPr>
          <w:t>6</w:t>
        </w:r>
        <w:r>
          <w:rPr>
            <w:noProof/>
            <w:webHidden/>
          </w:rPr>
          <w:fldChar w:fldCharType="end"/>
        </w:r>
      </w:hyperlink>
    </w:p>
    <w:p w14:paraId="24ECA276" w14:textId="3EDD0C8D" w:rsidR="00890D8E" w:rsidRDefault="00890D8E">
      <w:pPr>
        <w:pStyle w:val="INNH3"/>
        <w:tabs>
          <w:tab w:val="left" w:pos="1100"/>
          <w:tab w:val="right" w:leader="dot" w:pos="9627"/>
        </w:tabs>
        <w:rPr>
          <w:rFonts w:asciiTheme="minorHAnsi" w:eastAsiaTheme="minorEastAsia" w:hAnsiTheme="minorHAnsi" w:cstheme="minorBidi"/>
          <w:iCs w:val="0"/>
          <w:noProof/>
          <w:kern w:val="2"/>
          <w:sz w:val="24"/>
          <w:szCs w:val="24"/>
          <w14:ligatures w14:val="standardContextual"/>
        </w:rPr>
      </w:pPr>
      <w:hyperlink w:anchor="_Toc237522047" w:history="1">
        <w:r w:rsidRPr="00D21F30">
          <w:rPr>
            <w:rStyle w:val="Hyperkobling"/>
            <w:rFonts w:cstheme="minorHAnsi"/>
            <w:noProof/>
          </w:rPr>
          <w:t>3.6.5</w:t>
        </w:r>
        <w:r>
          <w:rPr>
            <w:rFonts w:asciiTheme="minorHAnsi" w:eastAsiaTheme="minorEastAsia" w:hAnsiTheme="minorHAnsi" w:cstheme="minorBidi"/>
            <w:iCs w:val="0"/>
            <w:noProof/>
            <w:kern w:val="2"/>
            <w:sz w:val="24"/>
            <w:szCs w:val="24"/>
            <w14:ligatures w14:val="standardContextual"/>
          </w:rPr>
          <w:tab/>
        </w:r>
        <w:r w:rsidRPr="00D21F30">
          <w:rPr>
            <w:rStyle w:val="Hyperkobling"/>
            <w:rFonts w:cstheme="minorHAnsi"/>
            <w:noProof/>
          </w:rPr>
          <w:t>Skiensmodellen</w:t>
        </w:r>
        <w:r>
          <w:rPr>
            <w:noProof/>
            <w:webHidden/>
          </w:rPr>
          <w:tab/>
        </w:r>
        <w:r>
          <w:rPr>
            <w:noProof/>
            <w:webHidden/>
          </w:rPr>
          <w:fldChar w:fldCharType="begin"/>
        </w:r>
        <w:r>
          <w:rPr>
            <w:noProof/>
            <w:webHidden/>
          </w:rPr>
          <w:instrText xml:space="preserve"> PAGEREF _Toc237522047 \h </w:instrText>
        </w:r>
        <w:r>
          <w:rPr>
            <w:noProof/>
            <w:webHidden/>
          </w:rPr>
        </w:r>
        <w:r>
          <w:rPr>
            <w:noProof/>
            <w:webHidden/>
          </w:rPr>
          <w:fldChar w:fldCharType="separate"/>
        </w:r>
        <w:r w:rsidR="00A43D21">
          <w:rPr>
            <w:noProof/>
            <w:webHidden/>
          </w:rPr>
          <w:t>6</w:t>
        </w:r>
        <w:r>
          <w:rPr>
            <w:noProof/>
            <w:webHidden/>
          </w:rPr>
          <w:fldChar w:fldCharType="end"/>
        </w:r>
      </w:hyperlink>
    </w:p>
    <w:p w14:paraId="53616A3B" w14:textId="25215CB7" w:rsidR="00214365" w:rsidRPr="00C0119D" w:rsidRDefault="001F08DF" w:rsidP="005002FC">
      <w:pPr>
        <w:pStyle w:val="Overskrift1"/>
        <w:numPr>
          <w:ilvl w:val="0"/>
          <w:numId w:val="0"/>
        </w:numPr>
        <w:ind w:left="709" w:hanging="709"/>
      </w:pPr>
      <w:r w:rsidRPr="005002FC">
        <w:rPr>
          <w:rFonts w:asciiTheme="minorHAnsi" w:hAnsiTheme="minorHAnsi" w:cstheme="minorHAnsi"/>
          <w:sz w:val="24"/>
          <w:szCs w:val="24"/>
        </w:rPr>
        <w:fldChar w:fldCharType="end"/>
      </w:r>
      <w:bookmarkStart w:id="0" w:name="_Toc306274908"/>
      <w:bookmarkStart w:id="1" w:name="_Toc131580040"/>
      <w:bookmarkStart w:id="2" w:name="_Toc79816813"/>
      <w:bookmarkStart w:id="3" w:name="_Toc128880977"/>
      <w:r w:rsidR="00F84BFC" w:rsidRPr="005002FC">
        <w:rPr>
          <w:rFonts w:asciiTheme="minorHAnsi" w:hAnsiTheme="minorHAnsi"/>
          <w:bCs/>
          <w:sz w:val="24"/>
          <w:szCs w:val="24"/>
        </w:rPr>
        <w:br w:type="page"/>
      </w:r>
    </w:p>
    <w:p w14:paraId="5B353751" w14:textId="1587CFA0" w:rsidR="00987D34" w:rsidRPr="00404B72" w:rsidRDefault="00BD5F81" w:rsidP="00404B72">
      <w:pPr>
        <w:pStyle w:val="Overskrift1"/>
      </w:pPr>
      <w:bookmarkStart w:id="4" w:name="_Toc237522032"/>
      <w:r>
        <w:t>avtalen</w:t>
      </w:r>
      <w:r w:rsidR="00987D34" w:rsidRPr="00404B72">
        <w:t>s omfang</w:t>
      </w:r>
      <w:bookmarkEnd w:id="0"/>
      <w:bookmarkEnd w:id="4"/>
    </w:p>
    <w:p w14:paraId="59B26407" w14:textId="68E7B020" w:rsidR="000E3C14" w:rsidRDefault="008E34A8" w:rsidP="00317A52">
      <w:r>
        <w:rPr>
          <w:rFonts w:asciiTheme="minorHAnsi" w:hAnsiTheme="minorHAnsi"/>
          <w:sz w:val="24"/>
          <w:szCs w:val="24"/>
        </w:rPr>
        <w:t>A</w:t>
      </w:r>
      <w:r w:rsidR="00987D34" w:rsidRPr="00E713EB">
        <w:rPr>
          <w:rFonts w:asciiTheme="minorHAnsi" w:hAnsiTheme="minorHAnsi"/>
          <w:sz w:val="24"/>
          <w:szCs w:val="24"/>
        </w:rPr>
        <w:t xml:space="preserve">vtalen omfatter </w:t>
      </w:r>
      <w:r w:rsidR="00174633">
        <w:rPr>
          <w:rFonts w:asciiTheme="minorHAnsi" w:hAnsiTheme="minorHAnsi"/>
          <w:sz w:val="24"/>
          <w:szCs w:val="24"/>
        </w:rPr>
        <w:t>byggherrebistand</w:t>
      </w:r>
      <w:r w:rsidR="00987D34" w:rsidRPr="00E713EB">
        <w:rPr>
          <w:rFonts w:asciiTheme="minorHAnsi" w:hAnsiTheme="minorHAnsi"/>
          <w:sz w:val="24"/>
          <w:szCs w:val="24"/>
        </w:rPr>
        <w:t xml:space="preserve"> i henhold til dette dokument med </w:t>
      </w:r>
      <w:r w:rsidR="009326E2" w:rsidRPr="00E713EB">
        <w:rPr>
          <w:rFonts w:asciiTheme="minorHAnsi" w:hAnsiTheme="minorHAnsi"/>
          <w:sz w:val="24"/>
          <w:szCs w:val="24"/>
        </w:rPr>
        <w:t>vedlegg</w:t>
      </w:r>
      <w:r w:rsidR="00987D34" w:rsidRPr="00E713EB">
        <w:rPr>
          <w:rFonts w:asciiTheme="minorHAnsi" w:hAnsiTheme="minorHAnsi"/>
          <w:sz w:val="24"/>
          <w:szCs w:val="24"/>
        </w:rPr>
        <w:t>.</w:t>
      </w:r>
      <w:r w:rsidR="00355AE0">
        <w:rPr>
          <w:rFonts w:asciiTheme="minorHAnsi" w:hAnsiTheme="minorHAnsi"/>
          <w:sz w:val="24"/>
          <w:szCs w:val="24"/>
        </w:rPr>
        <w:t xml:space="preserve"> </w:t>
      </w:r>
      <w:r>
        <w:t xml:space="preserve">Oppdragsgiver </w:t>
      </w:r>
      <w:r w:rsidR="007136B2">
        <w:t>vil knytte til seg byggherrebistand i forbindelse med prosjektet</w:t>
      </w:r>
      <w:r w:rsidR="005D15B6">
        <w:t xml:space="preserve"> Kragerø</w:t>
      </w:r>
      <w:r w:rsidR="007136B2">
        <w:t xml:space="preserve"> reservevannfor</w:t>
      </w:r>
      <w:r w:rsidR="005D15B6">
        <w:t>s</w:t>
      </w:r>
      <w:r w:rsidR="007136B2">
        <w:t>yning.</w:t>
      </w:r>
      <w:bookmarkStart w:id="5" w:name="_Toc131580042"/>
      <w:bookmarkStart w:id="6" w:name="_Toc141602367"/>
      <w:bookmarkStart w:id="7" w:name="_Toc306274919"/>
      <w:bookmarkStart w:id="8" w:name="_Toc306274910"/>
    </w:p>
    <w:p w14:paraId="0B010FB1" w14:textId="30CE2BD1" w:rsidR="00B053CD" w:rsidRPr="00404B72" w:rsidRDefault="008F0248" w:rsidP="008F0248">
      <w:pPr>
        <w:pStyle w:val="Overskrift2"/>
        <w:numPr>
          <w:ilvl w:val="0"/>
          <w:numId w:val="0"/>
        </w:numPr>
      </w:pPr>
      <w:bookmarkStart w:id="9" w:name="_Toc237522033"/>
      <w:r>
        <w:t>1.</w:t>
      </w:r>
      <w:r w:rsidR="00355AE0">
        <w:t>1</w:t>
      </w:r>
      <w:r>
        <w:t xml:space="preserve">   A</w:t>
      </w:r>
      <w:r w:rsidR="00B053CD">
        <w:t>vtalens v</w:t>
      </w:r>
      <w:r w:rsidR="00B053CD" w:rsidRPr="00404B72">
        <w:t>arighet</w:t>
      </w:r>
      <w:bookmarkEnd w:id="5"/>
      <w:bookmarkEnd w:id="6"/>
      <w:bookmarkEnd w:id="7"/>
      <w:bookmarkEnd w:id="9"/>
    </w:p>
    <w:p w14:paraId="6BF47B2F" w14:textId="00B805B0" w:rsidR="00874669" w:rsidRDefault="00137D45" w:rsidP="00874669">
      <w:pPr>
        <w:jc w:val="both"/>
        <w:rPr>
          <w:rFonts w:asciiTheme="minorHAnsi" w:hAnsiTheme="minorHAnsi"/>
          <w:sz w:val="24"/>
        </w:rPr>
      </w:pPr>
      <w:r>
        <w:rPr>
          <w:rFonts w:asciiTheme="minorHAnsi" w:hAnsiTheme="minorHAnsi"/>
          <w:sz w:val="24"/>
          <w:szCs w:val="24"/>
        </w:rPr>
        <w:t>A</w:t>
      </w:r>
      <w:r w:rsidR="00B053CD" w:rsidRPr="007F2CA4">
        <w:rPr>
          <w:rFonts w:asciiTheme="minorHAnsi" w:hAnsiTheme="minorHAnsi"/>
          <w:sz w:val="24"/>
          <w:szCs w:val="24"/>
        </w:rPr>
        <w:t>vtalen trer i kraft fra det tidspunkt denne avtale er undertegnet av begge parter</w:t>
      </w:r>
      <w:r>
        <w:rPr>
          <w:rFonts w:asciiTheme="minorHAnsi" w:hAnsiTheme="minorHAnsi"/>
          <w:sz w:val="24"/>
          <w:szCs w:val="24"/>
        </w:rPr>
        <w:t xml:space="preserve"> og varer </w:t>
      </w:r>
      <w:r w:rsidR="00174633">
        <w:rPr>
          <w:rFonts w:asciiTheme="minorHAnsi" w:hAnsiTheme="minorHAnsi"/>
          <w:sz w:val="24"/>
        </w:rPr>
        <w:t xml:space="preserve">frem til </w:t>
      </w:r>
      <w:r w:rsidR="00874669">
        <w:rPr>
          <w:rFonts w:asciiTheme="minorHAnsi" w:hAnsiTheme="minorHAnsi"/>
          <w:sz w:val="24"/>
        </w:rPr>
        <w:t>prosjektet er avsluttet</w:t>
      </w:r>
    </w:p>
    <w:p w14:paraId="4469F1D5" w14:textId="1D11E930" w:rsidR="005476F7" w:rsidRPr="00404B72" w:rsidRDefault="005476F7" w:rsidP="00355AE0">
      <w:pPr>
        <w:pStyle w:val="Overskrift2"/>
        <w:numPr>
          <w:ilvl w:val="1"/>
          <w:numId w:val="52"/>
        </w:numPr>
        <w:jc w:val="both"/>
      </w:pPr>
      <w:bookmarkStart w:id="10" w:name="_Toc237522034"/>
      <w:r w:rsidRPr="00404B72">
        <w:t>Avtaledokumentene</w:t>
      </w:r>
      <w:bookmarkEnd w:id="1"/>
      <w:bookmarkEnd w:id="8"/>
      <w:bookmarkEnd w:id="10"/>
    </w:p>
    <w:p w14:paraId="2F6F524C" w14:textId="3EE8B6B5" w:rsidR="00694C1C" w:rsidRPr="00E713EB" w:rsidRDefault="00137D45" w:rsidP="00694C1C">
      <w:pPr>
        <w:rPr>
          <w:rFonts w:asciiTheme="minorHAnsi" w:hAnsiTheme="minorHAnsi"/>
          <w:sz w:val="24"/>
          <w:szCs w:val="24"/>
        </w:rPr>
      </w:pPr>
      <w:r>
        <w:rPr>
          <w:rFonts w:asciiTheme="minorHAnsi" w:hAnsiTheme="minorHAnsi"/>
          <w:sz w:val="24"/>
          <w:szCs w:val="24"/>
        </w:rPr>
        <w:t>A</w:t>
      </w:r>
      <w:r w:rsidR="00D51A1C">
        <w:rPr>
          <w:rFonts w:asciiTheme="minorHAnsi" w:hAnsiTheme="minorHAnsi"/>
          <w:sz w:val="24"/>
          <w:szCs w:val="24"/>
        </w:rPr>
        <w:t>vtalen</w:t>
      </w:r>
      <w:r w:rsidR="00694C1C" w:rsidRPr="00E713EB">
        <w:rPr>
          <w:rFonts w:asciiTheme="minorHAnsi" w:hAnsiTheme="minorHAnsi"/>
          <w:sz w:val="24"/>
          <w:szCs w:val="24"/>
        </w:rPr>
        <w:t xml:space="preserve"> består av følgende dokumenter:</w:t>
      </w:r>
    </w:p>
    <w:p w14:paraId="5CB4ED86" w14:textId="56C6025F" w:rsidR="00694C1C" w:rsidRPr="00E713EB" w:rsidRDefault="00694C1C" w:rsidP="0054153A">
      <w:pPr>
        <w:keepLines w:val="0"/>
        <w:numPr>
          <w:ilvl w:val="0"/>
          <w:numId w:val="18"/>
        </w:numPr>
        <w:tabs>
          <w:tab w:val="clear" w:pos="720"/>
        </w:tabs>
        <w:spacing w:before="40" w:after="40"/>
        <w:ind w:left="360"/>
        <w:rPr>
          <w:rFonts w:asciiTheme="minorHAnsi" w:hAnsiTheme="minorHAnsi"/>
          <w:sz w:val="24"/>
          <w:szCs w:val="24"/>
        </w:rPr>
      </w:pPr>
      <w:r w:rsidRPr="00E713EB">
        <w:rPr>
          <w:rFonts w:asciiTheme="minorHAnsi" w:hAnsiTheme="minorHAnsi"/>
          <w:sz w:val="24"/>
          <w:szCs w:val="24"/>
        </w:rPr>
        <w:t>Dette avtaledokument</w:t>
      </w:r>
      <w:r w:rsidR="00B26A90">
        <w:rPr>
          <w:rFonts w:asciiTheme="minorHAnsi" w:hAnsiTheme="minorHAnsi"/>
          <w:sz w:val="24"/>
          <w:szCs w:val="24"/>
        </w:rPr>
        <w:t>et</w:t>
      </w:r>
      <w:r w:rsidR="00F1450E">
        <w:rPr>
          <w:rFonts w:asciiTheme="minorHAnsi" w:hAnsiTheme="minorHAnsi"/>
          <w:sz w:val="24"/>
          <w:szCs w:val="24"/>
        </w:rPr>
        <w:t>, med eventuelle endringer</w:t>
      </w:r>
    </w:p>
    <w:p w14:paraId="3AC44499" w14:textId="489E9135" w:rsidR="0070020C" w:rsidRDefault="0070020C" w:rsidP="0070020C">
      <w:pPr>
        <w:keepLines w:val="0"/>
        <w:numPr>
          <w:ilvl w:val="0"/>
          <w:numId w:val="18"/>
        </w:numPr>
        <w:tabs>
          <w:tab w:val="clear" w:pos="720"/>
        </w:tabs>
        <w:spacing w:before="40" w:after="40"/>
        <w:ind w:left="360"/>
        <w:rPr>
          <w:rFonts w:asciiTheme="minorHAnsi" w:hAnsiTheme="minorHAnsi"/>
          <w:sz w:val="24"/>
          <w:szCs w:val="24"/>
        </w:rPr>
      </w:pPr>
      <w:r>
        <w:rPr>
          <w:rFonts w:asciiTheme="minorHAnsi" w:hAnsiTheme="minorHAnsi"/>
          <w:sz w:val="24"/>
          <w:szCs w:val="24"/>
        </w:rPr>
        <w:t>Skiensmodellen</w:t>
      </w:r>
    </w:p>
    <w:p w14:paraId="24090533" w14:textId="611A2070" w:rsidR="00694C1C" w:rsidRPr="00E713EB" w:rsidRDefault="00F452EE" w:rsidP="0054153A">
      <w:pPr>
        <w:keepLines w:val="0"/>
        <w:numPr>
          <w:ilvl w:val="0"/>
          <w:numId w:val="18"/>
        </w:numPr>
        <w:tabs>
          <w:tab w:val="clear" w:pos="720"/>
        </w:tabs>
        <w:spacing w:before="40" w:after="40"/>
        <w:ind w:left="360"/>
        <w:rPr>
          <w:rFonts w:asciiTheme="minorHAnsi" w:hAnsiTheme="minorHAnsi"/>
          <w:sz w:val="24"/>
          <w:szCs w:val="24"/>
        </w:rPr>
      </w:pPr>
      <w:r>
        <w:rPr>
          <w:rFonts w:asciiTheme="minorHAnsi" w:hAnsiTheme="minorHAnsi"/>
          <w:sz w:val="24"/>
          <w:szCs w:val="24"/>
        </w:rPr>
        <w:t xml:space="preserve">Vedlegg 1: </w:t>
      </w:r>
      <w:r w:rsidR="00874669">
        <w:rPr>
          <w:rFonts w:asciiTheme="minorHAnsi" w:hAnsiTheme="minorHAnsi"/>
          <w:sz w:val="24"/>
          <w:szCs w:val="24"/>
        </w:rPr>
        <w:t>K</w:t>
      </w:r>
      <w:r w:rsidR="00DA6FFF" w:rsidRPr="008C1C89">
        <w:rPr>
          <w:rFonts w:asciiTheme="minorHAnsi" w:hAnsiTheme="minorHAnsi"/>
          <w:sz w:val="24"/>
          <w:szCs w:val="24"/>
        </w:rPr>
        <w:t>ravspesifikasjon</w:t>
      </w:r>
      <w:r w:rsidR="00D539BA">
        <w:rPr>
          <w:rFonts w:asciiTheme="minorHAnsi" w:hAnsiTheme="minorHAnsi"/>
          <w:sz w:val="24"/>
          <w:szCs w:val="24"/>
        </w:rPr>
        <w:t xml:space="preserve"> (konkurransegrunnlagets bilag 2)</w:t>
      </w:r>
    </w:p>
    <w:p w14:paraId="5A0EEC34" w14:textId="49EF7576" w:rsidR="0054153A" w:rsidRDefault="00F452EE" w:rsidP="0054153A">
      <w:pPr>
        <w:keepLines w:val="0"/>
        <w:numPr>
          <w:ilvl w:val="0"/>
          <w:numId w:val="18"/>
        </w:numPr>
        <w:tabs>
          <w:tab w:val="clear" w:pos="720"/>
        </w:tabs>
        <w:spacing w:before="40" w:after="40"/>
        <w:ind w:left="360"/>
        <w:rPr>
          <w:rFonts w:asciiTheme="minorHAnsi" w:hAnsiTheme="minorHAnsi"/>
          <w:sz w:val="24"/>
          <w:szCs w:val="24"/>
        </w:rPr>
      </w:pPr>
      <w:r>
        <w:rPr>
          <w:rFonts w:asciiTheme="minorHAnsi" w:hAnsiTheme="minorHAnsi"/>
          <w:sz w:val="24"/>
          <w:szCs w:val="24"/>
        </w:rPr>
        <w:t xml:space="preserve">Vedlegg </w:t>
      </w:r>
      <w:r w:rsidR="001A0E9E">
        <w:rPr>
          <w:rFonts w:asciiTheme="minorHAnsi" w:hAnsiTheme="minorHAnsi"/>
          <w:sz w:val="24"/>
          <w:szCs w:val="24"/>
        </w:rPr>
        <w:t>2</w:t>
      </w:r>
      <w:r>
        <w:rPr>
          <w:rFonts w:asciiTheme="minorHAnsi" w:hAnsiTheme="minorHAnsi"/>
          <w:sz w:val="24"/>
          <w:szCs w:val="24"/>
        </w:rPr>
        <w:t xml:space="preserve">: </w:t>
      </w:r>
      <w:r w:rsidR="00874669">
        <w:rPr>
          <w:rFonts w:asciiTheme="minorHAnsi" w:hAnsiTheme="minorHAnsi"/>
          <w:sz w:val="24"/>
          <w:szCs w:val="24"/>
        </w:rPr>
        <w:t>Prisskjema</w:t>
      </w:r>
      <w:r w:rsidR="00D539BA">
        <w:rPr>
          <w:rFonts w:asciiTheme="minorHAnsi" w:hAnsiTheme="minorHAnsi"/>
          <w:sz w:val="24"/>
          <w:szCs w:val="24"/>
        </w:rPr>
        <w:t xml:space="preserve"> (konkurransegrunnlagets bilag 3)</w:t>
      </w:r>
    </w:p>
    <w:p w14:paraId="5B762F93" w14:textId="24A76A68" w:rsidR="003C67DF" w:rsidRDefault="003C67DF" w:rsidP="00A12C2F">
      <w:pPr>
        <w:keepLines w:val="0"/>
        <w:numPr>
          <w:ilvl w:val="0"/>
          <w:numId w:val="18"/>
        </w:numPr>
        <w:tabs>
          <w:tab w:val="clear" w:pos="720"/>
        </w:tabs>
        <w:spacing w:before="40" w:after="40"/>
        <w:ind w:left="360"/>
        <w:rPr>
          <w:rFonts w:asciiTheme="minorHAnsi" w:hAnsiTheme="minorHAnsi"/>
          <w:sz w:val="24"/>
          <w:szCs w:val="24"/>
        </w:rPr>
      </w:pPr>
      <w:r>
        <w:rPr>
          <w:rFonts w:asciiTheme="minorHAnsi" w:hAnsiTheme="minorHAnsi"/>
          <w:sz w:val="24"/>
          <w:szCs w:val="24"/>
        </w:rPr>
        <w:t>NS 8402</w:t>
      </w:r>
    </w:p>
    <w:p w14:paraId="121A63A5" w14:textId="6351FD7A" w:rsidR="0054153A" w:rsidRDefault="00F452EE" w:rsidP="00A12C2F">
      <w:pPr>
        <w:keepLines w:val="0"/>
        <w:numPr>
          <w:ilvl w:val="0"/>
          <w:numId w:val="18"/>
        </w:numPr>
        <w:tabs>
          <w:tab w:val="clear" w:pos="720"/>
        </w:tabs>
        <w:spacing w:before="40" w:after="40"/>
        <w:ind w:left="360"/>
        <w:rPr>
          <w:rFonts w:asciiTheme="minorHAnsi" w:hAnsiTheme="minorHAnsi"/>
          <w:sz w:val="24"/>
          <w:szCs w:val="24"/>
        </w:rPr>
      </w:pPr>
      <w:r w:rsidRPr="0054153A">
        <w:rPr>
          <w:rFonts w:asciiTheme="minorHAnsi" w:hAnsiTheme="minorHAnsi"/>
          <w:sz w:val="24"/>
          <w:szCs w:val="24"/>
        </w:rPr>
        <w:t xml:space="preserve">Vedlegg </w:t>
      </w:r>
      <w:r w:rsidR="001A0E9E">
        <w:rPr>
          <w:rFonts w:asciiTheme="minorHAnsi" w:hAnsiTheme="minorHAnsi"/>
          <w:sz w:val="24"/>
          <w:szCs w:val="24"/>
        </w:rPr>
        <w:t>3</w:t>
      </w:r>
      <w:r w:rsidRPr="0054153A">
        <w:rPr>
          <w:rFonts w:asciiTheme="minorHAnsi" w:hAnsiTheme="minorHAnsi"/>
          <w:sz w:val="24"/>
          <w:szCs w:val="24"/>
        </w:rPr>
        <w:t xml:space="preserve">: </w:t>
      </w:r>
      <w:bookmarkStart w:id="11" w:name="_Toc131580041"/>
      <w:bookmarkStart w:id="12" w:name="_Toc306274911"/>
      <w:r w:rsidR="00874669">
        <w:rPr>
          <w:rFonts w:asciiTheme="minorHAnsi" w:hAnsiTheme="minorHAnsi"/>
          <w:sz w:val="24"/>
          <w:szCs w:val="24"/>
        </w:rPr>
        <w:t>Leverandørens tilbud</w:t>
      </w:r>
    </w:p>
    <w:p w14:paraId="1EEA06CB" w14:textId="7DE4721F" w:rsidR="00DC1CE9" w:rsidRDefault="00DC1CE9" w:rsidP="00A12C2F">
      <w:pPr>
        <w:keepLines w:val="0"/>
        <w:numPr>
          <w:ilvl w:val="0"/>
          <w:numId w:val="18"/>
        </w:numPr>
        <w:tabs>
          <w:tab w:val="clear" w:pos="720"/>
        </w:tabs>
        <w:spacing w:before="40" w:after="40"/>
        <w:ind w:left="360"/>
        <w:rPr>
          <w:rFonts w:asciiTheme="minorHAnsi" w:hAnsiTheme="minorHAnsi"/>
          <w:sz w:val="24"/>
          <w:szCs w:val="24"/>
        </w:rPr>
      </w:pPr>
      <w:r>
        <w:rPr>
          <w:rFonts w:asciiTheme="minorHAnsi" w:hAnsiTheme="minorHAnsi"/>
          <w:sz w:val="24"/>
          <w:szCs w:val="24"/>
        </w:rPr>
        <w:t>Vedlegg 4: Forsikringer</w:t>
      </w:r>
    </w:p>
    <w:p w14:paraId="135EF305" w14:textId="77777777" w:rsidR="003C67DF" w:rsidRDefault="003C67DF" w:rsidP="0054153A">
      <w:pPr>
        <w:keepLines w:val="0"/>
        <w:spacing w:before="40" w:after="40"/>
        <w:rPr>
          <w:rFonts w:asciiTheme="minorHAnsi" w:hAnsiTheme="minorHAnsi"/>
          <w:sz w:val="24"/>
          <w:szCs w:val="24"/>
        </w:rPr>
      </w:pPr>
    </w:p>
    <w:p w14:paraId="6546A64D" w14:textId="535F4495" w:rsidR="0054153A" w:rsidRDefault="003C67DF" w:rsidP="0054153A">
      <w:pPr>
        <w:keepLines w:val="0"/>
        <w:spacing w:before="40" w:after="40"/>
        <w:rPr>
          <w:rFonts w:asciiTheme="minorHAnsi" w:hAnsiTheme="minorHAnsi"/>
          <w:sz w:val="24"/>
          <w:szCs w:val="24"/>
        </w:rPr>
      </w:pPr>
      <w:r w:rsidRPr="003C67DF">
        <w:rPr>
          <w:rFonts w:asciiTheme="minorHAnsi" w:hAnsiTheme="minorHAnsi"/>
          <w:sz w:val="24"/>
          <w:szCs w:val="24"/>
        </w:rPr>
        <w:t>Kontraktsdokumentene utgjør et integrert hele, og skal så vidt mulig fortolkes slik at det ikke oppstår motstrid mellom informasjon/bestemmelser i ulike deler av grunnlaget.</w:t>
      </w:r>
      <w:r w:rsidR="00137D45">
        <w:rPr>
          <w:rFonts w:asciiTheme="minorHAnsi" w:hAnsiTheme="minorHAnsi"/>
          <w:sz w:val="24"/>
          <w:szCs w:val="24"/>
        </w:rPr>
        <w:t xml:space="preserve"> </w:t>
      </w:r>
      <w:r w:rsidR="00EF103D">
        <w:rPr>
          <w:rFonts w:asciiTheme="minorHAnsi" w:hAnsiTheme="minorHAnsi"/>
          <w:sz w:val="24"/>
          <w:szCs w:val="24"/>
        </w:rPr>
        <w:t xml:space="preserve">Ved motstrid gjelder dokumentene i den rekkefølge som </w:t>
      </w:r>
      <w:proofErr w:type="gramStart"/>
      <w:r w:rsidR="00EF103D">
        <w:rPr>
          <w:rFonts w:asciiTheme="minorHAnsi" w:hAnsiTheme="minorHAnsi"/>
          <w:sz w:val="24"/>
          <w:szCs w:val="24"/>
        </w:rPr>
        <w:t>fremgår</w:t>
      </w:r>
      <w:proofErr w:type="gramEnd"/>
      <w:r w:rsidR="00EF103D">
        <w:rPr>
          <w:rFonts w:asciiTheme="minorHAnsi" w:hAnsiTheme="minorHAnsi"/>
          <w:sz w:val="24"/>
          <w:szCs w:val="24"/>
        </w:rPr>
        <w:t xml:space="preserve"> ovenfor. </w:t>
      </w:r>
    </w:p>
    <w:p w14:paraId="0B96D693" w14:textId="77777777" w:rsidR="00BF121E" w:rsidRDefault="00BF121E" w:rsidP="0054153A">
      <w:pPr>
        <w:keepLines w:val="0"/>
        <w:spacing w:before="40" w:after="40"/>
        <w:rPr>
          <w:rFonts w:asciiTheme="minorHAnsi" w:hAnsiTheme="minorHAnsi"/>
          <w:sz w:val="24"/>
          <w:szCs w:val="24"/>
        </w:rPr>
      </w:pPr>
    </w:p>
    <w:p w14:paraId="209B92EA" w14:textId="77777777" w:rsidR="005476F7" w:rsidRPr="00404B72" w:rsidRDefault="005476F7" w:rsidP="00404B72">
      <w:pPr>
        <w:pStyle w:val="Overskrift1"/>
      </w:pPr>
      <w:bookmarkStart w:id="13" w:name="_Toc237522035"/>
      <w:r w:rsidRPr="00404B72">
        <w:t>Partenes representanter</w:t>
      </w:r>
      <w:bookmarkEnd w:id="11"/>
      <w:bookmarkEnd w:id="12"/>
      <w:bookmarkEnd w:id="13"/>
    </w:p>
    <w:p w14:paraId="78417D08" w14:textId="5D0BB803" w:rsidR="00E03274" w:rsidRPr="00E713EB" w:rsidRDefault="005476F7" w:rsidP="005476F7">
      <w:pPr>
        <w:suppressAutoHyphens/>
        <w:rPr>
          <w:rFonts w:asciiTheme="minorHAnsi" w:hAnsiTheme="minorHAnsi"/>
          <w:sz w:val="24"/>
          <w:szCs w:val="24"/>
        </w:rPr>
      </w:pPr>
      <w:r w:rsidRPr="00E713EB">
        <w:rPr>
          <w:rFonts w:asciiTheme="minorHAnsi" w:hAnsiTheme="minorHAnsi"/>
          <w:sz w:val="24"/>
          <w:szCs w:val="24"/>
        </w:rPr>
        <w:t xml:space="preserve">Alle skriftlige henvendelser </w:t>
      </w:r>
      <w:proofErr w:type="gramStart"/>
      <w:r w:rsidRPr="00E713EB">
        <w:rPr>
          <w:rFonts w:asciiTheme="minorHAnsi" w:hAnsiTheme="minorHAnsi"/>
          <w:sz w:val="24"/>
          <w:szCs w:val="24"/>
        </w:rPr>
        <w:t>vedrørende</w:t>
      </w:r>
      <w:proofErr w:type="gramEnd"/>
      <w:r w:rsidRPr="00E713EB">
        <w:rPr>
          <w:rFonts w:asciiTheme="minorHAnsi" w:hAnsiTheme="minorHAnsi"/>
          <w:sz w:val="24"/>
          <w:szCs w:val="24"/>
        </w:rPr>
        <w:t xml:space="preserve"> selve </w:t>
      </w:r>
      <w:r w:rsidR="00D51A1C">
        <w:rPr>
          <w:rFonts w:asciiTheme="minorHAnsi" w:hAnsiTheme="minorHAnsi"/>
          <w:sz w:val="24"/>
          <w:szCs w:val="24"/>
        </w:rPr>
        <w:t>ramme</w:t>
      </w:r>
      <w:r w:rsidRPr="00E713EB">
        <w:rPr>
          <w:rFonts w:asciiTheme="minorHAnsi" w:hAnsiTheme="minorHAnsi"/>
          <w:sz w:val="24"/>
          <w:szCs w:val="24"/>
        </w:rPr>
        <w:t>avtalen skal adresseres slik:</w:t>
      </w:r>
    </w:p>
    <w:tbl>
      <w:tblPr>
        <w:tblW w:w="9142" w:type="dxa"/>
        <w:tblLayout w:type="fixed"/>
        <w:tblCellMar>
          <w:left w:w="70" w:type="dxa"/>
          <w:right w:w="70" w:type="dxa"/>
        </w:tblCellMar>
        <w:tblLook w:val="0000" w:firstRow="0" w:lastRow="0" w:firstColumn="0" w:lastColumn="0" w:noHBand="0" w:noVBand="0"/>
      </w:tblPr>
      <w:tblGrid>
        <w:gridCol w:w="970"/>
        <w:gridCol w:w="3601"/>
        <w:gridCol w:w="886"/>
        <w:gridCol w:w="3685"/>
      </w:tblGrid>
      <w:tr w:rsidR="005476F7" w:rsidRPr="00364496" w14:paraId="12385320" w14:textId="77777777">
        <w:trPr>
          <w:cantSplit/>
        </w:trPr>
        <w:tc>
          <w:tcPr>
            <w:tcW w:w="4571" w:type="dxa"/>
            <w:gridSpan w:val="2"/>
          </w:tcPr>
          <w:p w14:paraId="18089448" w14:textId="5478393B"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 xml:space="preserve">For </w:t>
            </w:r>
            <w:r w:rsidR="00745C47" w:rsidRPr="00F31542">
              <w:rPr>
                <w:rFonts w:asciiTheme="minorHAnsi" w:hAnsiTheme="minorHAnsi"/>
                <w:sz w:val="24"/>
                <w:szCs w:val="24"/>
              </w:rPr>
              <w:t>Byggherren</w:t>
            </w:r>
            <w:r w:rsidRPr="00F31542">
              <w:rPr>
                <w:rFonts w:asciiTheme="minorHAnsi" w:hAnsiTheme="minorHAnsi"/>
                <w:sz w:val="24"/>
                <w:szCs w:val="24"/>
              </w:rPr>
              <w:t>:</w:t>
            </w:r>
          </w:p>
        </w:tc>
        <w:tc>
          <w:tcPr>
            <w:tcW w:w="4571" w:type="dxa"/>
            <w:gridSpan w:val="2"/>
          </w:tcPr>
          <w:p w14:paraId="1C2D5591" w14:textId="149DA232"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 xml:space="preserve">For </w:t>
            </w:r>
            <w:r w:rsidR="00F13751" w:rsidRPr="00F31542">
              <w:rPr>
                <w:rFonts w:asciiTheme="minorHAnsi" w:hAnsiTheme="minorHAnsi"/>
                <w:sz w:val="24"/>
                <w:szCs w:val="24"/>
              </w:rPr>
              <w:t>Leverandøren</w:t>
            </w:r>
            <w:r w:rsidRPr="00F31542">
              <w:rPr>
                <w:rFonts w:asciiTheme="minorHAnsi" w:hAnsiTheme="minorHAnsi"/>
                <w:sz w:val="24"/>
                <w:szCs w:val="24"/>
              </w:rPr>
              <w:t>:</w:t>
            </w:r>
          </w:p>
        </w:tc>
      </w:tr>
      <w:tr w:rsidR="005476F7" w:rsidRPr="00364496" w14:paraId="464BBA27" w14:textId="77777777">
        <w:trPr>
          <w:cantSplit/>
        </w:trPr>
        <w:tc>
          <w:tcPr>
            <w:tcW w:w="970" w:type="dxa"/>
          </w:tcPr>
          <w:p w14:paraId="579D600E" w14:textId="13E22A49" w:rsidR="009A23CE" w:rsidRPr="00F31542" w:rsidRDefault="00281871" w:rsidP="00D7621F">
            <w:pPr>
              <w:pStyle w:val="StilTopptekstTimesNewRomanEtter0pt"/>
              <w:rPr>
                <w:rFonts w:asciiTheme="minorHAnsi" w:hAnsiTheme="minorHAnsi"/>
                <w:sz w:val="24"/>
                <w:szCs w:val="24"/>
              </w:rPr>
            </w:pPr>
            <w:r w:rsidRPr="00F31542">
              <w:rPr>
                <w:rFonts w:asciiTheme="minorHAnsi" w:hAnsiTheme="minorHAnsi"/>
                <w:sz w:val="24"/>
                <w:szCs w:val="24"/>
              </w:rPr>
              <w:t>Firma:</w:t>
            </w:r>
          </w:p>
          <w:p w14:paraId="37B1C042" w14:textId="77777777" w:rsidR="009A23CE" w:rsidRPr="00F31542" w:rsidRDefault="009A23CE" w:rsidP="00D7621F">
            <w:pPr>
              <w:pStyle w:val="StilTopptekstTimesNewRomanEtter0pt"/>
              <w:rPr>
                <w:rFonts w:asciiTheme="minorHAnsi" w:hAnsiTheme="minorHAnsi"/>
                <w:sz w:val="24"/>
                <w:szCs w:val="24"/>
              </w:rPr>
            </w:pPr>
          </w:p>
          <w:p w14:paraId="15D9B5FD" w14:textId="080EB7E7"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Navn:</w:t>
            </w:r>
          </w:p>
        </w:tc>
        <w:tc>
          <w:tcPr>
            <w:tcW w:w="3601" w:type="dxa"/>
          </w:tcPr>
          <w:p w14:paraId="416AE63C" w14:textId="233CAB5D" w:rsidR="009A23CE" w:rsidRPr="00F31542" w:rsidRDefault="00F13751" w:rsidP="005476F7">
            <w:pPr>
              <w:pStyle w:val="Topptekst"/>
              <w:tabs>
                <w:tab w:val="clear" w:pos="4536"/>
                <w:tab w:val="clear" w:pos="9072"/>
              </w:tabs>
              <w:suppressAutoHyphens/>
              <w:spacing w:after="0"/>
              <w:rPr>
                <w:rFonts w:asciiTheme="minorHAnsi" w:hAnsiTheme="minorHAnsi"/>
                <w:sz w:val="24"/>
                <w:szCs w:val="24"/>
              </w:rPr>
            </w:pPr>
            <w:r w:rsidRPr="00F31542">
              <w:rPr>
                <w:rFonts w:asciiTheme="minorHAnsi" w:hAnsiTheme="minorHAnsi"/>
                <w:sz w:val="24"/>
                <w:szCs w:val="24"/>
              </w:rPr>
              <w:t xml:space="preserve">Kragerø kommune </w:t>
            </w:r>
          </w:p>
          <w:p w14:paraId="7386C34E" w14:textId="77777777" w:rsidR="005476F7" w:rsidRPr="00F31542" w:rsidRDefault="005476F7" w:rsidP="005476F7">
            <w:pPr>
              <w:pStyle w:val="Topptekst"/>
              <w:tabs>
                <w:tab w:val="clear" w:pos="4536"/>
                <w:tab w:val="clear" w:pos="9072"/>
              </w:tabs>
              <w:suppressAutoHyphens/>
              <w:spacing w:after="0"/>
              <w:rPr>
                <w:rFonts w:asciiTheme="minorHAnsi" w:hAnsiTheme="minorHAnsi"/>
                <w:sz w:val="24"/>
                <w:szCs w:val="24"/>
              </w:rPr>
            </w:pPr>
          </w:p>
          <w:p w14:paraId="5C2769B3" w14:textId="72E4FEC8" w:rsidR="00F13751" w:rsidRPr="00F31542" w:rsidRDefault="007C58FE" w:rsidP="005476F7">
            <w:pPr>
              <w:pStyle w:val="Topptekst"/>
              <w:tabs>
                <w:tab w:val="clear" w:pos="4536"/>
                <w:tab w:val="clear" w:pos="9072"/>
              </w:tabs>
              <w:suppressAutoHyphens/>
              <w:spacing w:after="0"/>
              <w:rPr>
                <w:rFonts w:asciiTheme="minorHAnsi" w:hAnsiTheme="minorHAnsi"/>
                <w:sz w:val="24"/>
                <w:szCs w:val="24"/>
              </w:rPr>
            </w:pPr>
            <w:r w:rsidRPr="00F31542">
              <w:rPr>
                <w:rFonts w:asciiTheme="minorHAnsi" w:hAnsiTheme="minorHAnsi"/>
                <w:sz w:val="24"/>
                <w:szCs w:val="24"/>
              </w:rPr>
              <w:t>Oscar Valldal Røegh-Fossen</w:t>
            </w:r>
          </w:p>
        </w:tc>
        <w:tc>
          <w:tcPr>
            <w:tcW w:w="886" w:type="dxa"/>
          </w:tcPr>
          <w:p w14:paraId="042096E4" w14:textId="48A831F0" w:rsidR="009A23CE" w:rsidRPr="00F31542" w:rsidRDefault="00281871" w:rsidP="00D7621F">
            <w:pPr>
              <w:pStyle w:val="StilTopptekstTimesNewRomanEtter0pt"/>
              <w:rPr>
                <w:rFonts w:asciiTheme="minorHAnsi" w:hAnsiTheme="minorHAnsi"/>
                <w:sz w:val="24"/>
                <w:szCs w:val="24"/>
              </w:rPr>
            </w:pPr>
            <w:r w:rsidRPr="00F31542">
              <w:rPr>
                <w:rFonts w:asciiTheme="minorHAnsi" w:hAnsiTheme="minorHAnsi"/>
                <w:sz w:val="24"/>
                <w:szCs w:val="24"/>
              </w:rPr>
              <w:t>Firma:</w:t>
            </w:r>
          </w:p>
          <w:p w14:paraId="27108661" w14:textId="77777777" w:rsidR="009A23CE" w:rsidRPr="00F31542" w:rsidRDefault="009A23CE" w:rsidP="00D7621F">
            <w:pPr>
              <w:pStyle w:val="StilTopptekstTimesNewRomanEtter0pt"/>
              <w:rPr>
                <w:rFonts w:asciiTheme="minorHAnsi" w:hAnsiTheme="minorHAnsi"/>
                <w:sz w:val="24"/>
                <w:szCs w:val="24"/>
              </w:rPr>
            </w:pPr>
          </w:p>
          <w:p w14:paraId="6F0EDA1B" w14:textId="714960B9"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Navn:</w:t>
            </w:r>
          </w:p>
        </w:tc>
        <w:tc>
          <w:tcPr>
            <w:tcW w:w="3685" w:type="dxa"/>
          </w:tcPr>
          <w:p w14:paraId="5B9C54F5" w14:textId="0283FECA" w:rsidR="009A23CE" w:rsidRPr="00F31542" w:rsidRDefault="00281871" w:rsidP="00E271BA">
            <w:pPr>
              <w:pStyle w:val="Topptekst"/>
              <w:tabs>
                <w:tab w:val="clear" w:pos="4536"/>
                <w:tab w:val="clear" w:pos="9072"/>
              </w:tabs>
              <w:suppressAutoHyphens/>
              <w:spacing w:after="0"/>
              <w:ind w:left="148"/>
              <w:rPr>
                <w:rFonts w:asciiTheme="minorHAnsi" w:hAnsiTheme="minorHAnsi"/>
                <w:sz w:val="24"/>
                <w:szCs w:val="24"/>
              </w:rPr>
            </w:pPr>
            <w:r w:rsidRPr="00F31542">
              <w:rPr>
                <w:rFonts w:asciiTheme="minorHAnsi" w:hAnsiTheme="minorHAnsi"/>
                <w:sz w:val="24"/>
                <w:szCs w:val="24"/>
              </w:rPr>
              <w:t>[xxx]</w:t>
            </w:r>
          </w:p>
          <w:p w14:paraId="5BF16CE6" w14:textId="77777777" w:rsidR="009A23CE" w:rsidRPr="00F31542" w:rsidRDefault="009A23CE" w:rsidP="00E271BA">
            <w:pPr>
              <w:pStyle w:val="Topptekst"/>
              <w:tabs>
                <w:tab w:val="clear" w:pos="4536"/>
                <w:tab w:val="clear" w:pos="9072"/>
              </w:tabs>
              <w:suppressAutoHyphens/>
              <w:spacing w:after="0"/>
              <w:ind w:left="148"/>
              <w:rPr>
                <w:rFonts w:asciiTheme="minorHAnsi" w:hAnsiTheme="minorHAnsi"/>
                <w:sz w:val="24"/>
                <w:szCs w:val="24"/>
              </w:rPr>
            </w:pPr>
          </w:p>
          <w:p w14:paraId="27D23519" w14:textId="1774190B" w:rsidR="005476F7" w:rsidRPr="00F31542" w:rsidRDefault="00E271BA" w:rsidP="00E271BA">
            <w:pPr>
              <w:pStyle w:val="Topptekst"/>
              <w:tabs>
                <w:tab w:val="clear" w:pos="4536"/>
                <w:tab w:val="clear" w:pos="9072"/>
              </w:tabs>
              <w:suppressAutoHyphens/>
              <w:spacing w:after="0"/>
              <w:ind w:left="148"/>
              <w:rPr>
                <w:rFonts w:asciiTheme="minorHAnsi" w:hAnsiTheme="minorHAnsi"/>
                <w:sz w:val="24"/>
                <w:szCs w:val="24"/>
              </w:rPr>
            </w:pPr>
            <w:r w:rsidRPr="00F31542">
              <w:rPr>
                <w:rFonts w:asciiTheme="minorHAnsi" w:hAnsiTheme="minorHAnsi"/>
                <w:sz w:val="24"/>
                <w:szCs w:val="24"/>
              </w:rPr>
              <w:t>[xxx]</w:t>
            </w:r>
          </w:p>
        </w:tc>
      </w:tr>
      <w:tr w:rsidR="005476F7" w:rsidRPr="00364496" w14:paraId="46A73428" w14:textId="77777777">
        <w:trPr>
          <w:cantSplit/>
        </w:trPr>
        <w:tc>
          <w:tcPr>
            <w:tcW w:w="970" w:type="dxa"/>
          </w:tcPr>
          <w:p w14:paraId="62313B3D" w14:textId="77777777"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E-post:</w:t>
            </w:r>
          </w:p>
        </w:tc>
        <w:tc>
          <w:tcPr>
            <w:tcW w:w="3601" w:type="dxa"/>
          </w:tcPr>
          <w:p w14:paraId="15BA8188" w14:textId="67A9B7A9" w:rsidR="005476F7" w:rsidRPr="00F31542" w:rsidRDefault="00F31542" w:rsidP="005476F7">
            <w:pPr>
              <w:pStyle w:val="Topptekst"/>
              <w:tabs>
                <w:tab w:val="clear" w:pos="4536"/>
                <w:tab w:val="clear" w:pos="9072"/>
              </w:tabs>
              <w:suppressAutoHyphens/>
              <w:spacing w:after="0"/>
              <w:rPr>
                <w:rFonts w:asciiTheme="minorHAnsi" w:hAnsiTheme="minorHAnsi"/>
                <w:sz w:val="24"/>
                <w:szCs w:val="24"/>
              </w:rPr>
            </w:pPr>
            <w:r w:rsidRPr="00F31542">
              <w:rPr>
                <w:rFonts w:asciiTheme="minorHAnsi" w:hAnsiTheme="minorHAnsi"/>
                <w:sz w:val="24"/>
                <w:szCs w:val="24"/>
              </w:rPr>
              <w:t>Oscar.v.roegh-fossen@kragero.kommune.no</w:t>
            </w:r>
          </w:p>
        </w:tc>
        <w:tc>
          <w:tcPr>
            <w:tcW w:w="886" w:type="dxa"/>
          </w:tcPr>
          <w:p w14:paraId="2F08073D" w14:textId="77777777"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E-post:</w:t>
            </w:r>
          </w:p>
        </w:tc>
        <w:tc>
          <w:tcPr>
            <w:tcW w:w="3685" w:type="dxa"/>
          </w:tcPr>
          <w:p w14:paraId="620A77EA" w14:textId="77777777" w:rsidR="005476F7" w:rsidRPr="00F31542" w:rsidRDefault="00E271BA" w:rsidP="00E271BA">
            <w:pPr>
              <w:pStyle w:val="Topptekst"/>
              <w:tabs>
                <w:tab w:val="clear" w:pos="4536"/>
                <w:tab w:val="clear" w:pos="9072"/>
              </w:tabs>
              <w:suppressAutoHyphens/>
              <w:spacing w:after="0"/>
              <w:ind w:left="148"/>
              <w:rPr>
                <w:rFonts w:asciiTheme="minorHAnsi" w:hAnsiTheme="minorHAnsi"/>
                <w:sz w:val="24"/>
                <w:szCs w:val="24"/>
              </w:rPr>
            </w:pPr>
            <w:r w:rsidRPr="00F31542">
              <w:rPr>
                <w:rFonts w:asciiTheme="minorHAnsi" w:hAnsiTheme="minorHAnsi"/>
                <w:sz w:val="24"/>
                <w:szCs w:val="24"/>
              </w:rPr>
              <w:t>[xxx]</w:t>
            </w:r>
          </w:p>
        </w:tc>
      </w:tr>
      <w:tr w:rsidR="005476F7" w:rsidRPr="00E713EB" w14:paraId="5CB225E6" w14:textId="77777777">
        <w:trPr>
          <w:cantSplit/>
        </w:trPr>
        <w:tc>
          <w:tcPr>
            <w:tcW w:w="970" w:type="dxa"/>
          </w:tcPr>
          <w:p w14:paraId="1788CECE" w14:textId="77777777"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Tlf.:</w:t>
            </w:r>
          </w:p>
        </w:tc>
        <w:tc>
          <w:tcPr>
            <w:tcW w:w="3601" w:type="dxa"/>
          </w:tcPr>
          <w:p w14:paraId="76727A5E" w14:textId="33DAC58A" w:rsidR="005476F7" w:rsidRPr="00F31542" w:rsidRDefault="00F31542" w:rsidP="005476F7">
            <w:pPr>
              <w:pStyle w:val="Topptekst"/>
              <w:tabs>
                <w:tab w:val="clear" w:pos="4536"/>
                <w:tab w:val="clear" w:pos="9072"/>
              </w:tabs>
              <w:suppressAutoHyphens/>
              <w:spacing w:after="0"/>
              <w:rPr>
                <w:rFonts w:asciiTheme="minorHAnsi" w:hAnsiTheme="minorHAnsi"/>
                <w:sz w:val="24"/>
                <w:szCs w:val="24"/>
              </w:rPr>
            </w:pPr>
            <w:r w:rsidRPr="00F31542">
              <w:rPr>
                <w:rFonts w:asciiTheme="minorHAnsi" w:hAnsiTheme="minorHAnsi"/>
                <w:sz w:val="24"/>
                <w:szCs w:val="24"/>
              </w:rPr>
              <w:t>98040062</w:t>
            </w:r>
          </w:p>
        </w:tc>
        <w:tc>
          <w:tcPr>
            <w:tcW w:w="886" w:type="dxa"/>
          </w:tcPr>
          <w:p w14:paraId="20CD5792" w14:textId="77777777" w:rsidR="005476F7" w:rsidRPr="00F31542" w:rsidRDefault="005476F7" w:rsidP="00D7621F">
            <w:pPr>
              <w:pStyle w:val="StilTopptekstTimesNewRomanEtter0pt"/>
              <w:rPr>
                <w:rFonts w:asciiTheme="minorHAnsi" w:hAnsiTheme="minorHAnsi"/>
                <w:sz w:val="24"/>
                <w:szCs w:val="24"/>
              </w:rPr>
            </w:pPr>
            <w:r w:rsidRPr="00F31542">
              <w:rPr>
                <w:rFonts w:asciiTheme="minorHAnsi" w:hAnsiTheme="minorHAnsi"/>
                <w:sz w:val="24"/>
                <w:szCs w:val="24"/>
              </w:rPr>
              <w:t>Tlf.:</w:t>
            </w:r>
          </w:p>
        </w:tc>
        <w:tc>
          <w:tcPr>
            <w:tcW w:w="3685" w:type="dxa"/>
          </w:tcPr>
          <w:p w14:paraId="00A5336A" w14:textId="77777777" w:rsidR="005476F7" w:rsidRPr="00F31542" w:rsidRDefault="00E271BA" w:rsidP="00E271BA">
            <w:pPr>
              <w:pStyle w:val="Topptekst"/>
              <w:tabs>
                <w:tab w:val="clear" w:pos="4536"/>
                <w:tab w:val="clear" w:pos="9072"/>
              </w:tabs>
              <w:suppressAutoHyphens/>
              <w:spacing w:after="0"/>
              <w:ind w:left="148"/>
              <w:rPr>
                <w:rFonts w:asciiTheme="minorHAnsi" w:hAnsiTheme="minorHAnsi"/>
                <w:sz w:val="24"/>
                <w:szCs w:val="24"/>
              </w:rPr>
            </w:pPr>
            <w:r w:rsidRPr="00F31542">
              <w:rPr>
                <w:rFonts w:asciiTheme="minorHAnsi" w:hAnsiTheme="minorHAnsi"/>
                <w:sz w:val="24"/>
                <w:szCs w:val="24"/>
              </w:rPr>
              <w:t>[xxx]</w:t>
            </w:r>
          </w:p>
        </w:tc>
      </w:tr>
    </w:tbl>
    <w:p w14:paraId="0A31C0DE" w14:textId="7B624730" w:rsidR="00E82001" w:rsidRDefault="005476F7" w:rsidP="003E58EA">
      <w:pPr>
        <w:spacing w:before="120"/>
        <w:jc w:val="both"/>
        <w:rPr>
          <w:rFonts w:asciiTheme="minorHAnsi" w:hAnsiTheme="minorHAnsi"/>
          <w:sz w:val="24"/>
          <w:szCs w:val="24"/>
        </w:rPr>
      </w:pPr>
      <w:r w:rsidRPr="00E713EB">
        <w:rPr>
          <w:rFonts w:asciiTheme="minorHAnsi" w:hAnsiTheme="minorHAnsi"/>
          <w:sz w:val="24"/>
          <w:szCs w:val="24"/>
        </w:rPr>
        <w:t xml:space="preserve">Partene skal skriftlig varsle hverandre ved utskifting av representant. </w:t>
      </w:r>
      <w:r w:rsidR="002813ED">
        <w:rPr>
          <w:rFonts w:asciiTheme="minorHAnsi" w:hAnsiTheme="minorHAnsi"/>
          <w:sz w:val="24"/>
          <w:szCs w:val="24"/>
        </w:rPr>
        <w:t>Leverandøren</w:t>
      </w:r>
      <w:r w:rsidRPr="00E713EB">
        <w:rPr>
          <w:rFonts w:asciiTheme="minorHAnsi" w:hAnsiTheme="minorHAnsi"/>
          <w:sz w:val="24"/>
          <w:szCs w:val="24"/>
        </w:rPr>
        <w:t xml:space="preserve"> skal til enhver tid ha en fast </w:t>
      </w:r>
      <w:r w:rsidR="009B5DF1">
        <w:rPr>
          <w:rFonts w:asciiTheme="minorHAnsi" w:hAnsiTheme="minorHAnsi"/>
          <w:sz w:val="24"/>
          <w:szCs w:val="24"/>
        </w:rPr>
        <w:t>representant</w:t>
      </w:r>
      <w:r w:rsidRPr="00E713EB">
        <w:rPr>
          <w:rFonts w:asciiTheme="minorHAnsi" w:hAnsiTheme="minorHAnsi"/>
          <w:sz w:val="24"/>
          <w:szCs w:val="24"/>
        </w:rPr>
        <w:t xml:space="preserve"> for </w:t>
      </w:r>
      <w:r w:rsidR="00745C47">
        <w:rPr>
          <w:rFonts w:asciiTheme="minorHAnsi" w:hAnsiTheme="minorHAnsi"/>
          <w:sz w:val="24"/>
          <w:szCs w:val="24"/>
        </w:rPr>
        <w:t>Byggherren</w:t>
      </w:r>
      <w:r w:rsidRPr="00E713EB">
        <w:rPr>
          <w:rFonts w:asciiTheme="minorHAnsi" w:hAnsiTheme="minorHAnsi"/>
          <w:sz w:val="24"/>
          <w:szCs w:val="24"/>
        </w:rPr>
        <w:t>. Ved eventuel</w:t>
      </w:r>
      <w:r w:rsidR="00F1450E">
        <w:rPr>
          <w:rFonts w:asciiTheme="minorHAnsi" w:hAnsiTheme="minorHAnsi"/>
          <w:sz w:val="24"/>
          <w:szCs w:val="24"/>
        </w:rPr>
        <w:t>t</w:t>
      </w:r>
      <w:r w:rsidRPr="00E713EB">
        <w:rPr>
          <w:rFonts w:asciiTheme="minorHAnsi" w:hAnsiTheme="minorHAnsi"/>
          <w:sz w:val="24"/>
          <w:szCs w:val="24"/>
        </w:rPr>
        <w:t xml:space="preserve"> bytte av </w:t>
      </w:r>
      <w:r w:rsidR="009B5DF1">
        <w:rPr>
          <w:rFonts w:asciiTheme="minorHAnsi" w:hAnsiTheme="minorHAnsi"/>
          <w:sz w:val="24"/>
          <w:szCs w:val="24"/>
        </w:rPr>
        <w:t>representant</w:t>
      </w:r>
      <w:r w:rsidRPr="00E713EB">
        <w:rPr>
          <w:rFonts w:asciiTheme="minorHAnsi" w:hAnsiTheme="minorHAnsi"/>
          <w:sz w:val="24"/>
          <w:szCs w:val="24"/>
        </w:rPr>
        <w:t xml:space="preserve"> som følge av sykdom, oppsigelser eller lignende skal </w:t>
      </w:r>
      <w:r w:rsidR="00745C47">
        <w:rPr>
          <w:rFonts w:asciiTheme="minorHAnsi" w:hAnsiTheme="minorHAnsi"/>
          <w:sz w:val="24"/>
          <w:szCs w:val="24"/>
        </w:rPr>
        <w:t>Byggherren</w:t>
      </w:r>
      <w:r w:rsidRPr="00E713EB">
        <w:rPr>
          <w:rFonts w:asciiTheme="minorHAnsi" w:hAnsiTheme="minorHAnsi"/>
          <w:sz w:val="24"/>
          <w:szCs w:val="24"/>
        </w:rPr>
        <w:t xml:space="preserve"> varsles om dette snarest mulig. </w:t>
      </w:r>
    </w:p>
    <w:p w14:paraId="3A8892BB" w14:textId="77777777" w:rsidR="00FD6427" w:rsidRDefault="00FD6427" w:rsidP="00404B72">
      <w:pPr>
        <w:pStyle w:val="Overskrift1"/>
      </w:pPr>
      <w:bookmarkStart w:id="14" w:name="_Toc288465537"/>
      <w:bookmarkStart w:id="15" w:name="_Toc288465698"/>
      <w:bookmarkStart w:id="16" w:name="_Toc314827165"/>
      <w:bookmarkStart w:id="17" w:name="_Toc392247258"/>
      <w:bookmarkStart w:id="18" w:name="_Toc237522036"/>
      <w:bookmarkStart w:id="19" w:name="_Toc187830575"/>
      <w:bookmarkStart w:id="20" w:name="_Toc280620078"/>
      <w:bookmarkStart w:id="21" w:name="_Toc181030658"/>
      <w:bookmarkStart w:id="22" w:name="_Toc197318679"/>
      <w:bookmarkStart w:id="23" w:name="_Toc306274922"/>
      <w:bookmarkEnd w:id="2"/>
      <w:bookmarkEnd w:id="3"/>
      <w:r w:rsidRPr="00404B72">
        <w:t>Generelle avtalebestemmelser</w:t>
      </w:r>
      <w:bookmarkEnd w:id="14"/>
      <w:bookmarkEnd w:id="15"/>
      <w:bookmarkEnd w:id="16"/>
      <w:bookmarkEnd w:id="17"/>
      <w:bookmarkEnd w:id="18"/>
    </w:p>
    <w:p w14:paraId="6D95AB24" w14:textId="77777777" w:rsidR="0009444F" w:rsidRPr="005C7575" w:rsidRDefault="0009444F" w:rsidP="0009444F">
      <w:pPr>
        <w:pStyle w:val="Overskrift2"/>
        <w:contextualSpacing/>
        <w:rPr>
          <w:rFonts w:asciiTheme="minorHAnsi" w:hAnsiTheme="minorHAnsi" w:cstheme="minorHAnsi"/>
        </w:rPr>
      </w:pPr>
      <w:bookmarkStart w:id="24" w:name="_Toc233954331"/>
      <w:bookmarkStart w:id="25" w:name="_Toc237522037"/>
      <w:bookmarkStart w:id="26" w:name="_Toc197318719"/>
      <w:bookmarkStart w:id="27" w:name="_Toc306274961"/>
      <w:bookmarkEnd w:id="19"/>
      <w:bookmarkEnd w:id="20"/>
      <w:bookmarkEnd w:id="21"/>
      <w:bookmarkEnd w:id="22"/>
      <w:bookmarkEnd w:id="23"/>
      <w:r w:rsidRPr="005C7575">
        <w:rPr>
          <w:rFonts w:asciiTheme="minorHAnsi" w:hAnsiTheme="minorHAnsi" w:cstheme="minorHAnsi"/>
        </w:rPr>
        <w:t>NS 8402</w:t>
      </w:r>
      <w:bookmarkEnd w:id="24"/>
      <w:bookmarkEnd w:id="25"/>
      <w:r w:rsidRPr="005C7575">
        <w:rPr>
          <w:rFonts w:asciiTheme="minorHAnsi" w:hAnsiTheme="minorHAnsi" w:cstheme="minorHAnsi"/>
        </w:rPr>
        <w:t xml:space="preserve">  </w:t>
      </w:r>
    </w:p>
    <w:p w14:paraId="21D36BB5" w14:textId="77777777" w:rsidR="0009444F" w:rsidRPr="005C7575" w:rsidRDefault="0009444F" w:rsidP="0009444F">
      <w:pPr>
        <w:rPr>
          <w:rFonts w:asciiTheme="minorHAnsi" w:hAnsiTheme="minorHAnsi" w:cstheme="minorHAnsi"/>
        </w:rPr>
      </w:pPr>
      <w:r w:rsidRPr="005C7575">
        <w:rPr>
          <w:rFonts w:asciiTheme="minorHAnsi" w:hAnsiTheme="minorHAnsi" w:cstheme="minorHAnsi"/>
        </w:rPr>
        <w:t xml:space="preserve">For avtalen gjelder NS 8402 med de tilpasninger som følger av dette kapittelet. </w:t>
      </w:r>
    </w:p>
    <w:p w14:paraId="46D7BA52" w14:textId="77777777" w:rsidR="0009444F" w:rsidRPr="005C7575" w:rsidRDefault="0009444F" w:rsidP="0009444F">
      <w:pPr>
        <w:pStyle w:val="Overskrift2"/>
        <w:contextualSpacing/>
        <w:rPr>
          <w:rFonts w:asciiTheme="minorHAnsi" w:hAnsiTheme="minorHAnsi" w:cstheme="minorHAnsi"/>
        </w:rPr>
      </w:pPr>
      <w:bookmarkStart w:id="28" w:name="_Toc233954332"/>
      <w:bookmarkStart w:id="29" w:name="_Toc237522038"/>
      <w:r w:rsidRPr="005C7575">
        <w:rPr>
          <w:rFonts w:asciiTheme="minorHAnsi" w:hAnsiTheme="minorHAnsi" w:cstheme="minorHAnsi"/>
        </w:rPr>
        <w:t>NS 8402 punkt 4.4.1 Partenes rett til overdragelse</w:t>
      </w:r>
      <w:bookmarkEnd w:id="28"/>
      <w:bookmarkEnd w:id="29"/>
      <w:r w:rsidRPr="005C7575">
        <w:rPr>
          <w:rFonts w:asciiTheme="minorHAnsi" w:hAnsiTheme="minorHAnsi" w:cstheme="minorHAnsi"/>
        </w:rPr>
        <w:t xml:space="preserve"> </w:t>
      </w:r>
    </w:p>
    <w:p w14:paraId="5D13C523"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 xml:space="preserve">NS 8402 punkt 4.4.1 utgår og erstattes med følgende: </w:t>
      </w:r>
    </w:p>
    <w:p w14:paraId="5A7EB863" w14:textId="77777777" w:rsidR="0009444F" w:rsidRPr="005C7575" w:rsidRDefault="0009444F" w:rsidP="0009444F">
      <w:pPr>
        <w:contextualSpacing/>
        <w:rPr>
          <w:rFonts w:asciiTheme="minorHAnsi" w:hAnsiTheme="minorHAnsi" w:cstheme="minorHAnsi"/>
        </w:rPr>
      </w:pPr>
    </w:p>
    <w:p w14:paraId="4A74A4A7"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 xml:space="preserve">Rådgiveren kan ikke overdra eller pantsette avtalen, en del av eller interesse i den, uten oppdragsgivers samtykke. </w:t>
      </w:r>
    </w:p>
    <w:p w14:paraId="77DD69B7" w14:textId="77777777" w:rsidR="0009444F" w:rsidRPr="005C7575" w:rsidRDefault="0009444F" w:rsidP="0009444F">
      <w:pPr>
        <w:contextualSpacing/>
        <w:rPr>
          <w:rFonts w:asciiTheme="minorHAnsi" w:hAnsiTheme="minorHAnsi" w:cstheme="minorHAnsi"/>
          <w:szCs w:val="22"/>
        </w:rPr>
      </w:pPr>
    </w:p>
    <w:p w14:paraId="042D8386"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Oppdragsgiver kan overdra alle rettigheter og plikter som følger av avtalen til annen offentlig virksomhet på samme vilkår som denne avtalen, og uten at rådgiveren kan kreve noen form for godtgjørelse. Etter planen skal avtalen overdras til et IKS som skal stiftes.</w:t>
      </w:r>
    </w:p>
    <w:p w14:paraId="611B70D6" w14:textId="77777777" w:rsidR="0009444F" w:rsidRPr="005C7575" w:rsidRDefault="0009444F" w:rsidP="0009444F">
      <w:pPr>
        <w:pStyle w:val="Overskrift2"/>
        <w:contextualSpacing/>
        <w:rPr>
          <w:rFonts w:asciiTheme="minorHAnsi" w:hAnsiTheme="minorHAnsi" w:cstheme="minorHAnsi"/>
        </w:rPr>
      </w:pPr>
      <w:bookmarkStart w:id="30" w:name="_Toc233954333"/>
      <w:bookmarkStart w:id="31" w:name="_Toc237522039"/>
      <w:r w:rsidRPr="005C7575">
        <w:rPr>
          <w:rFonts w:asciiTheme="minorHAnsi" w:hAnsiTheme="minorHAnsi" w:cstheme="minorHAnsi"/>
        </w:rPr>
        <w:t>NS 8402 punkt 6.3 Oppdragets organisering</w:t>
      </w:r>
      <w:bookmarkEnd w:id="30"/>
      <w:bookmarkEnd w:id="31"/>
      <w:r w:rsidRPr="005C7575">
        <w:rPr>
          <w:rFonts w:asciiTheme="minorHAnsi" w:hAnsiTheme="minorHAnsi" w:cstheme="minorHAnsi"/>
        </w:rPr>
        <w:t xml:space="preserve"> </w:t>
      </w:r>
    </w:p>
    <w:p w14:paraId="74C4B4AE" w14:textId="77777777" w:rsidR="0009444F" w:rsidRPr="005C7575" w:rsidRDefault="0009444F" w:rsidP="0009444F">
      <w:pPr>
        <w:rPr>
          <w:rFonts w:asciiTheme="minorHAnsi" w:hAnsiTheme="minorHAnsi" w:cstheme="minorHAnsi"/>
        </w:rPr>
      </w:pPr>
      <w:r w:rsidRPr="005C7575">
        <w:rPr>
          <w:rFonts w:asciiTheme="minorHAnsi" w:hAnsiTheme="minorHAnsi" w:cstheme="minorHAnsi"/>
        </w:rPr>
        <w:t xml:space="preserve">NS 8402 punkt 6.3 første avsnitt gis følgende tillegg: </w:t>
      </w:r>
    </w:p>
    <w:p w14:paraId="3954697A"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 xml:space="preserve">Rådgiveren skal levere personell i samsvar med tilbudet (vedlegg 3) og reguleringen i Kravspesifikasjonen (vedlegg 1). Det stilles generelle krav til kort- og langvarig utskiftning av personell, og det gjelder i tillegg særbestemmelser ved utskiftning av navngitte personer til sentrale roller og funksjoner (nøkkelpersonell) </w:t>
      </w:r>
    </w:p>
    <w:p w14:paraId="765F474E" w14:textId="77777777" w:rsidR="0009444F" w:rsidRPr="005C7575" w:rsidRDefault="0009444F" w:rsidP="0009444F">
      <w:pPr>
        <w:contextualSpacing/>
        <w:rPr>
          <w:rFonts w:asciiTheme="minorHAnsi" w:hAnsiTheme="minorHAnsi" w:cstheme="minorHAnsi"/>
        </w:rPr>
      </w:pPr>
    </w:p>
    <w:p w14:paraId="403F814F"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Generelt: Ved skifte av personell skal rådgiveren dokumentere at den nye personen har minimum samme kompetanse og erfaring som personen som erstattes. Ved utskiftning av personell skal rådgiveren dekke alle kostnader ved at innbyttet personell kan ivareta utbyttet personells oppgaver uten at disse går på bekostning av kvalitet og fremdrift.</w:t>
      </w:r>
    </w:p>
    <w:p w14:paraId="5F5084D8" w14:textId="77777777" w:rsidR="0009444F" w:rsidRPr="005C7575" w:rsidRDefault="0009444F" w:rsidP="0009444F">
      <w:pPr>
        <w:contextualSpacing/>
        <w:rPr>
          <w:rFonts w:asciiTheme="minorHAnsi" w:hAnsiTheme="minorHAnsi" w:cstheme="minorHAnsi"/>
        </w:rPr>
      </w:pPr>
    </w:p>
    <w:p w14:paraId="2F0547CF"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Rådgivers personell kan ved langvarig sykdom eller jobbskifte skifte ut nøkkelpersonell. Slik utskiftning forutsetter oppdragsgivers skriftlige forhåndsgodkjenning. Oppdragsgiver skal ta stilling til en forespørsel om utskiftning innen rimelig tid etter at forespørselen er mottatt, og kan bare nekte samtykke dersom han har saklig grunn.  </w:t>
      </w:r>
    </w:p>
    <w:p w14:paraId="78A094E8" w14:textId="77777777" w:rsidR="0009444F" w:rsidRPr="005C7575" w:rsidRDefault="0009444F" w:rsidP="0009444F">
      <w:pPr>
        <w:contextualSpacing/>
        <w:rPr>
          <w:rFonts w:asciiTheme="minorHAnsi" w:hAnsiTheme="minorHAnsi" w:cstheme="minorHAnsi"/>
        </w:rPr>
      </w:pPr>
    </w:p>
    <w:p w14:paraId="437D77C6"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Dersom rådgiveren utpeker, forflytter eller skifter ut nøkkelpersonell uten skriftlig samtykke fra oppdragsgiveren, betaler rådgiveren en sanksjon på kr 100 000 per forflyttet eller utskiftet person. Gebyret motregnes i den neste fakturaen rådgiveren utsteder. </w:t>
      </w:r>
    </w:p>
    <w:p w14:paraId="3F68CB8F" w14:textId="77777777" w:rsidR="0009444F" w:rsidRPr="005C7575" w:rsidRDefault="0009444F" w:rsidP="0009444F">
      <w:pPr>
        <w:contextualSpacing/>
        <w:rPr>
          <w:rFonts w:asciiTheme="minorHAnsi" w:hAnsiTheme="minorHAnsi" w:cstheme="minorHAnsi"/>
        </w:rPr>
      </w:pPr>
    </w:p>
    <w:p w14:paraId="3256049E"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Dersom rådgivers personell utfører sitt arbeid på en slik måte at det går ut over utførelsen og får konsekvenser for fremdrift, kvalitet, kostnader, HMS eller samfunnsansvar, eller dersom personellet ellers utviser skyld eller på annen måte viser seg uegnet til å utføre sine arbeidsoppgaver, skal dette søkes løst i minnelighet. Dersom dette ikke lykkes, kan oppdragsgiveren kreve at rådgiveren på egen bekostning skifter ut vedkommende person med en annen i samsvar med dette punktet. Alle rådgiverens kontrakter med underleverandører og andre kontraktsmedhjelpere skal inneholde tilsvarende bestemmelser.  </w:t>
      </w:r>
    </w:p>
    <w:p w14:paraId="28FBE8CF" w14:textId="77777777" w:rsidR="0009444F" w:rsidRPr="005C7575" w:rsidRDefault="0009444F" w:rsidP="0009444F">
      <w:pPr>
        <w:contextualSpacing/>
        <w:rPr>
          <w:rFonts w:asciiTheme="minorHAnsi" w:hAnsiTheme="minorHAnsi" w:cstheme="minorHAnsi"/>
        </w:rPr>
      </w:pPr>
    </w:p>
    <w:p w14:paraId="631F04A5"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Ved slik utskiftning skal rådgiveren dekke alle kostnader.</w:t>
      </w:r>
    </w:p>
    <w:p w14:paraId="380217AB" w14:textId="77777777" w:rsidR="0009444F" w:rsidRPr="005C7575" w:rsidRDefault="0009444F" w:rsidP="0009444F">
      <w:pPr>
        <w:rPr>
          <w:rFonts w:asciiTheme="minorHAnsi" w:hAnsiTheme="minorHAnsi" w:cstheme="minorHAnsi"/>
        </w:rPr>
      </w:pPr>
    </w:p>
    <w:p w14:paraId="4352B9E9" w14:textId="77777777" w:rsidR="0009444F" w:rsidRPr="005C7575" w:rsidRDefault="0009444F" w:rsidP="0009444F">
      <w:pPr>
        <w:pStyle w:val="Overskrift2"/>
        <w:contextualSpacing/>
        <w:rPr>
          <w:rFonts w:asciiTheme="minorHAnsi" w:hAnsiTheme="minorHAnsi" w:cstheme="minorHAnsi"/>
        </w:rPr>
      </w:pPr>
      <w:bookmarkStart w:id="32" w:name="_Toc233954334"/>
      <w:bookmarkStart w:id="33" w:name="_Toc237522040"/>
      <w:r w:rsidRPr="005C7575">
        <w:rPr>
          <w:rFonts w:asciiTheme="minorHAnsi" w:hAnsiTheme="minorHAnsi" w:cstheme="minorHAnsi"/>
        </w:rPr>
        <w:t>NS 8402 punkt 12 Honorar</w:t>
      </w:r>
      <w:bookmarkEnd w:id="32"/>
      <w:bookmarkEnd w:id="33"/>
      <w:r w:rsidRPr="005C7575">
        <w:rPr>
          <w:rFonts w:asciiTheme="minorHAnsi" w:hAnsiTheme="minorHAnsi" w:cstheme="minorHAnsi"/>
        </w:rPr>
        <w:t xml:space="preserve"> </w:t>
      </w:r>
    </w:p>
    <w:p w14:paraId="57B301B9" w14:textId="77777777" w:rsidR="0009444F" w:rsidRPr="005C7575" w:rsidRDefault="0009444F" w:rsidP="0009444F">
      <w:pPr>
        <w:contextualSpacing/>
        <w:rPr>
          <w:rFonts w:asciiTheme="minorHAnsi" w:hAnsiTheme="minorHAnsi" w:cstheme="minorHAnsi"/>
        </w:rPr>
      </w:pPr>
      <w:r w:rsidRPr="005C7575">
        <w:rPr>
          <w:rFonts w:asciiTheme="minorHAnsi" w:hAnsiTheme="minorHAnsi" w:cstheme="minorHAnsi"/>
        </w:rPr>
        <w:t xml:space="preserve">NS 8402 punkt 12.2 første, annet og tredje avsnitt utgår og erstattes med følgende:  </w:t>
      </w:r>
    </w:p>
    <w:p w14:paraId="09560D7F" w14:textId="77777777" w:rsidR="0009444F" w:rsidRPr="005C7575" w:rsidRDefault="0009444F" w:rsidP="0009444F">
      <w:pPr>
        <w:contextualSpacing/>
        <w:rPr>
          <w:rFonts w:asciiTheme="minorHAnsi" w:hAnsiTheme="minorHAnsi" w:cstheme="minorHAnsi"/>
        </w:rPr>
      </w:pPr>
    </w:p>
    <w:p w14:paraId="45507B35" w14:textId="77777777" w:rsidR="0009444F" w:rsidRPr="005C7575" w:rsidRDefault="0009444F" w:rsidP="0009444F">
      <w:pPr>
        <w:keepNext/>
        <w:contextualSpacing/>
        <w:rPr>
          <w:rFonts w:asciiTheme="minorHAnsi" w:hAnsiTheme="minorHAnsi" w:cstheme="minorHAnsi"/>
        </w:rPr>
      </w:pPr>
      <w:r w:rsidRPr="005C7575">
        <w:rPr>
          <w:rFonts w:asciiTheme="minorHAnsi" w:hAnsiTheme="minorHAnsi" w:cstheme="minorHAnsi"/>
        </w:rPr>
        <w:t xml:space="preserve">Priser er spesifisert i vedlegg 2 Prisskjema, og skal dekke alle kostnader ved utførelsen av oppdraget. </w:t>
      </w:r>
    </w:p>
    <w:p w14:paraId="3B937154" w14:textId="77777777" w:rsidR="0009444F" w:rsidRPr="00317A52" w:rsidRDefault="0009444F" w:rsidP="0009444F">
      <w:pPr>
        <w:keepNext/>
        <w:contextualSpacing/>
        <w:rPr>
          <w:rFonts w:asciiTheme="minorHAnsi" w:hAnsiTheme="minorHAnsi" w:cstheme="minorHAnsi"/>
        </w:rPr>
      </w:pPr>
    </w:p>
    <w:p w14:paraId="226F6B86"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Prisene gjelder som komplett oppgjør for arbeidene inkl. kostnader til stedlig administrasjon, indirekte kostnader, risiko og fortjeneste. </w:t>
      </w:r>
    </w:p>
    <w:p w14:paraId="277CBC83" w14:textId="77777777" w:rsidR="0009444F" w:rsidRPr="00317A52" w:rsidRDefault="0009444F" w:rsidP="0009444F">
      <w:pPr>
        <w:contextualSpacing/>
        <w:rPr>
          <w:rFonts w:asciiTheme="minorHAnsi" w:hAnsiTheme="minorHAnsi" w:cstheme="minorHAnsi"/>
        </w:rPr>
      </w:pPr>
    </w:p>
    <w:p w14:paraId="7758B658"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Reise mellom ressursens ordinære arbeidssted og prosjektkontor eller annet fast arbeidssted i Grenland honoreres ikke som arbeidstid. Kostnader til reise og opphold i tilknytning til dette dekkes i samsvar med avtalen mellom partene. </w:t>
      </w:r>
    </w:p>
    <w:p w14:paraId="2158361F" w14:textId="77777777" w:rsidR="0009444F" w:rsidRPr="00317A52" w:rsidRDefault="0009444F" w:rsidP="0009444F">
      <w:pPr>
        <w:contextualSpacing/>
        <w:rPr>
          <w:rFonts w:asciiTheme="minorHAnsi" w:hAnsiTheme="minorHAnsi" w:cstheme="minorHAnsi"/>
        </w:rPr>
      </w:pPr>
    </w:p>
    <w:p w14:paraId="50210952"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Ved befaringer, leverandørbesøk eller andre aktiviteter som gjennomføres etter avtale med oppdragsgiver, refunderes dokumenterte og nødvendige reisekostnader. Dersom reisen omfatter møter, koordinering, faglige vurderinger eller annet prosjektrelatert arbeid, kan medgått arbeidstid etter nærmere avtale med oppdragsgiver faktureres etter avtalte timesatser. Reisetid uten faglig innhold er ikke fakturerbar med mindre annet er særskilt avtalt på forhånd.</w:t>
      </w:r>
    </w:p>
    <w:p w14:paraId="1E6F6243" w14:textId="77777777" w:rsidR="0009444F" w:rsidRPr="00317A52" w:rsidRDefault="0009444F" w:rsidP="0009444F">
      <w:pPr>
        <w:contextualSpacing/>
        <w:rPr>
          <w:rFonts w:asciiTheme="minorHAnsi" w:hAnsiTheme="minorHAnsi" w:cstheme="minorHAnsi"/>
        </w:rPr>
      </w:pPr>
    </w:p>
    <w:p w14:paraId="32196527"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Overtid og kompensasjon for kvelds-, natt- eller helligdagsarbeid er inkludert i timeprisene med mindre annet er særskilt og skriftlig avtalt med oppdragsgiver i forbindelse med spesielt avtalte overtidsarbeider. </w:t>
      </w:r>
    </w:p>
    <w:p w14:paraId="134A6795" w14:textId="77777777" w:rsidR="0009444F" w:rsidRPr="00317A52" w:rsidRDefault="0009444F" w:rsidP="0009444F">
      <w:pPr>
        <w:contextualSpacing/>
        <w:rPr>
          <w:rFonts w:asciiTheme="minorHAnsi" w:hAnsiTheme="minorHAnsi" w:cstheme="minorHAnsi"/>
        </w:rPr>
      </w:pPr>
    </w:p>
    <w:p w14:paraId="28746D83"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Hvis oppdragsgiver kjøper tjenester mm som ikke er spesifisert i vedlegg 2 Prisskjema, skal enhetspriser inntas i en revidert versjon av vedlegg 2. Slike nye enhetspriser skal være markedsmessige. Bestemmelsene i dette punkt 3.4 gjelder også for nye enhetspriser som tas inn i prisskjemaet. </w:t>
      </w:r>
    </w:p>
    <w:p w14:paraId="1599FEC7" w14:textId="77777777" w:rsidR="0009444F" w:rsidRPr="00317A52" w:rsidRDefault="0009444F" w:rsidP="0009444F">
      <w:pPr>
        <w:contextualSpacing/>
        <w:rPr>
          <w:rFonts w:asciiTheme="minorHAnsi" w:hAnsiTheme="minorHAnsi" w:cstheme="minorHAnsi"/>
        </w:rPr>
      </w:pPr>
    </w:p>
    <w:p w14:paraId="4FCFD702" w14:textId="027C9641"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Prisene i vedlegg 2 er faste frem til 31.12.202</w:t>
      </w:r>
      <w:r w:rsidR="005C7575" w:rsidRPr="00317A52">
        <w:rPr>
          <w:rFonts w:asciiTheme="minorHAnsi" w:hAnsiTheme="minorHAnsi" w:cstheme="minorHAnsi"/>
        </w:rPr>
        <w:t>6</w:t>
      </w:r>
      <w:r w:rsidRPr="00317A52">
        <w:rPr>
          <w:rFonts w:asciiTheme="minorHAnsi" w:hAnsiTheme="minorHAnsi" w:cstheme="minorHAnsi"/>
        </w:rPr>
        <w:t xml:space="preserve">. </w:t>
      </w:r>
    </w:p>
    <w:p w14:paraId="737842D6" w14:textId="77777777" w:rsidR="0009444F" w:rsidRPr="00317A52" w:rsidRDefault="0009444F" w:rsidP="0009444F">
      <w:pPr>
        <w:contextualSpacing/>
        <w:rPr>
          <w:rFonts w:asciiTheme="minorHAnsi" w:hAnsiTheme="minorHAnsi" w:cstheme="minorHAnsi"/>
        </w:rPr>
      </w:pPr>
    </w:p>
    <w:p w14:paraId="67A90726" w14:textId="651E40A9"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Fra og med 01.01.202</w:t>
      </w:r>
      <w:r w:rsidR="005C7575" w:rsidRPr="00317A52">
        <w:rPr>
          <w:rFonts w:asciiTheme="minorHAnsi" w:hAnsiTheme="minorHAnsi" w:cstheme="minorHAnsi"/>
        </w:rPr>
        <w:t>7</w:t>
      </w:r>
      <w:r w:rsidRPr="00317A52">
        <w:rPr>
          <w:rFonts w:asciiTheme="minorHAnsi" w:hAnsiTheme="minorHAnsi" w:cstheme="minorHAnsi"/>
        </w:rPr>
        <w:t xml:space="preserve"> kan rådgiveren kreve at prisene indeksreguleres en gang pr avtaleår tilsvarende SSBs konsumprisindeks (KPI Totalindeks) siste år. Rådgiveren er selv ansvarlig for å fremme skriftlig krav om regulering. </w:t>
      </w:r>
    </w:p>
    <w:p w14:paraId="5A841CF0" w14:textId="77777777" w:rsidR="0009444F" w:rsidRPr="00317A52" w:rsidRDefault="0009444F" w:rsidP="0009444F">
      <w:pPr>
        <w:contextualSpacing/>
        <w:rPr>
          <w:rFonts w:asciiTheme="minorHAnsi" w:hAnsiTheme="minorHAnsi" w:cstheme="minorHAnsi"/>
        </w:rPr>
      </w:pPr>
    </w:p>
    <w:p w14:paraId="1956FEC1"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Rådgiveren kan på samme tidspunkt også kreve prisjusteringer i den utstrekning regler eller vedtak for offentlige avgifter endres med virkning for rådgiverens vederlag eller kostnader. Det gjelder imidlertid bare hvis KPI ikke dekker prisøkningen. Rådgiveren skal i et slikt tilfelle dokumentere den faktiske økningen. </w:t>
      </w:r>
    </w:p>
    <w:p w14:paraId="3977E43E" w14:textId="77777777" w:rsidR="0009444F" w:rsidRPr="00317A52" w:rsidRDefault="0009444F" w:rsidP="0009444F">
      <w:pPr>
        <w:contextualSpacing/>
        <w:rPr>
          <w:rFonts w:asciiTheme="minorHAnsi" w:hAnsiTheme="minorHAnsi" w:cstheme="minorHAnsi"/>
        </w:rPr>
      </w:pPr>
    </w:p>
    <w:p w14:paraId="477BE5DB"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Prisjusteringer gjelder fremover i tid etter at kravet er fremsatt. </w:t>
      </w:r>
    </w:p>
    <w:p w14:paraId="772DD966" w14:textId="77777777" w:rsidR="0009444F" w:rsidRPr="00317A52" w:rsidRDefault="0009444F" w:rsidP="0009444F">
      <w:pPr>
        <w:pStyle w:val="Overskrift2"/>
        <w:contextualSpacing/>
        <w:rPr>
          <w:rFonts w:asciiTheme="minorHAnsi" w:hAnsiTheme="minorHAnsi" w:cstheme="minorHAnsi"/>
        </w:rPr>
      </w:pPr>
      <w:bookmarkStart w:id="34" w:name="_Toc233954335"/>
      <w:bookmarkStart w:id="35" w:name="_Toc237522041"/>
      <w:r w:rsidRPr="00317A52">
        <w:rPr>
          <w:rFonts w:asciiTheme="minorHAnsi" w:hAnsiTheme="minorHAnsi" w:cstheme="minorHAnsi"/>
        </w:rPr>
        <w:t>NS 8402 punkt 16</w:t>
      </w:r>
      <w:bookmarkEnd w:id="34"/>
      <w:bookmarkEnd w:id="35"/>
      <w:r w:rsidRPr="00317A52">
        <w:rPr>
          <w:rFonts w:asciiTheme="minorHAnsi" w:hAnsiTheme="minorHAnsi" w:cstheme="minorHAnsi"/>
        </w:rPr>
        <w:t xml:space="preserve"> </w:t>
      </w:r>
    </w:p>
    <w:p w14:paraId="34FA0BE7"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NS 8402 punkt 16 tredje avsnitt gis følgende tillegg: </w:t>
      </w:r>
    </w:p>
    <w:p w14:paraId="77A75B7B" w14:textId="77777777" w:rsidR="0009444F" w:rsidRPr="00317A52" w:rsidRDefault="0009444F" w:rsidP="0009444F">
      <w:pPr>
        <w:contextualSpacing/>
        <w:rPr>
          <w:rFonts w:asciiTheme="minorHAnsi" w:hAnsiTheme="minorHAnsi" w:cstheme="minorHAnsi"/>
        </w:rPr>
      </w:pPr>
    </w:p>
    <w:p w14:paraId="6A6D7139"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Oppdragsgiver kan kreve at hele eller deler av påbegynt arbeider fullføres. Rådgiveren beholder garanti/reklamasjonsansvar for alle utførte og påbegynte arbeider.</w:t>
      </w:r>
    </w:p>
    <w:p w14:paraId="039D7526" w14:textId="77777777" w:rsidR="0009444F" w:rsidRPr="00317A52" w:rsidRDefault="0009444F" w:rsidP="0009444F">
      <w:pPr>
        <w:pStyle w:val="Overskrift2"/>
        <w:contextualSpacing/>
        <w:rPr>
          <w:rFonts w:asciiTheme="minorHAnsi" w:hAnsiTheme="minorHAnsi" w:cstheme="minorHAnsi"/>
        </w:rPr>
      </w:pPr>
      <w:bookmarkStart w:id="36" w:name="_Toc233954336"/>
      <w:bookmarkStart w:id="37" w:name="_Toc237522042"/>
      <w:r w:rsidRPr="00317A52">
        <w:rPr>
          <w:rFonts w:asciiTheme="minorHAnsi" w:hAnsiTheme="minorHAnsi" w:cstheme="minorHAnsi"/>
        </w:rPr>
        <w:t>Tillegg til NS 8402</w:t>
      </w:r>
      <w:bookmarkEnd w:id="36"/>
      <w:bookmarkEnd w:id="37"/>
      <w:r w:rsidRPr="00317A52">
        <w:rPr>
          <w:rFonts w:asciiTheme="minorHAnsi" w:hAnsiTheme="minorHAnsi" w:cstheme="minorHAnsi"/>
        </w:rPr>
        <w:t xml:space="preserve"> </w:t>
      </w:r>
    </w:p>
    <w:p w14:paraId="4AA3D353" w14:textId="77777777" w:rsidR="0009444F" w:rsidRPr="00317A52" w:rsidRDefault="0009444F" w:rsidP="0009444F">
      <w:pPr>
        <w:pStyle w:val="Overskrift3"/>
        <w:rPr>
          <w:rFonts w:asciiTheme="minorHAnsi" w:hAnsiTheme="minorHAnsi" w:cstheme="minorHAnsi"/>
        </w:rPr>
      </w:pPr>
      <w:bookmarkStart w:id="38" w:name="_Toc233954337"/>
      <w:bookmarkStart w:id="39" w:name="_Toc237522043"/>
      <w:r w:rsidRPr="00317A52">
        <w:rPr>
          <w:rFonts w:asciiTheme="minorHAnsi" w:hAnsiTheme="minorHAnsi" w:cstheme="minorHAnsi"/>
        </w:rPr>
        <w:t>Oppsigelse</w:t>
      </w:r>
      <w:bookmarkEnd w:id="38"/>
      <w:bookmarkEnd w:id="39"/>
    </w:p>
    <w:p w14:paraId="09EEEA8D" w14:textId="77777777" w:rsidR="0009444F" w:rsidRPr="00317A52" w:rsidRDefault="0009444F" w:rsidP="0009444F">
      <w:pPr>
        <w:keepNext/>
        <w:contextualSpacing/>
        <w:rPr>
          <w:rFonts w:asciiTheme="minorHAnsi" w:hAnsiTheme="minorHAnsi" w:cstheme="minorHAnsi"/>
        </w:rPr>
      </w:pPr>
      <w:r w:rsidRPr="00317A52">
        <w:rPr>
          <w:rFonts w:asciiTheme="minorHAnsi" w:hAnsiTheme="minorHAnsi" w:cstheme="minorHAnsi"/>
        </w:rPr>
        <w:t xml:space="preserve">Oppdragsgiver kan si opp avtalen med tre måneders skriftlig varsel hvis det foreligger saklig grunn. Et eksempel på en saklig grunn er samarbeidsproblemer som vedvarer til tross for at korrigerende tiltak har vært forsøkt. En slik oppsigelse gir ikke rådgiveren krav på vederlag/erstatning ut over honorar for utført arbeid frem til avtalen avsluttes. </w:t>
      </w:r>
    </w:p>
    <w:p w14:paraId="2DA8DD12" w14:textId="77777777" w:rsidR="0009444F" w:rsidRPr="00317A52" w:rsidRDefault="0009444F" w:rsidP="0009444F">
      <w:pPr>
        <w:keepNext/>
        <w:contextualSpacing/>
        <w:rPr>
          <w:rFonts w:asciiTheme="minorHAnsi" w:hAnsiTheme="minorHAnsi" w:cstheme="minorHAnsi"/>
        </w:rPr>
      </w:pPr>
    </w:p>
    <w:p w14:paraId="4235B7B5"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Hvis avtalen sies opp, kan oppdragsgiveren kreve at hele eller deler av påbegynte arbeider fullføres. Rådgiverens beholder garanti/reklamasjonsansvar for alle utførte og påbegynte arbeider..</w:t>
      </w:r>
    </w:p>
    <w:p w14:paraId="21D56F20" w14:textId="77777777" w:rsidR="0009444F" w:rsidRPr="00317A52" w:rsidRDefault="0009444F" w:rsidP="0009444F">
      <w:pPr>
        <w:pStyle w:val="Overskrift3"/>
        <w:rPr>
          <w:rFonts w:asciiTheme="minorHAnsi" w:hAnsiTheme="minorHAnsi" w:cstheme="minorHAnsi"/>
        </w:rPr>
      </w:pPr>
      <w:bookmarkStart w:id="40" w:name="_Toc233954338"/>
      <w:bookmarkStart w:id="41" w:name="_Toc237522044"/>
      <w:r w:rsidRPr="00317A52">
        <w:rPr>
          <w:rFonts w:asciiTheme="minorHAnsi" w:hAnsiTheme="minorHAnsi" w:cstheme="minorHAnsi"/>
        </w:rPr>
        <w:t>Konfidensialitet</w:t>
      </w:r>
      <w:bookmarkEnd w:id="40"/>
      <w:bookmarkEnd w:id="41"/>
    </w:p>
    <w:p w14:paraId="1414E656" w14:textId="77777777" w:rsidR="0009444F" w:rsidRPr="00317A52" w:rsidRDefault="0009444F" w:rsidP="0009444F">
      <w:pPr>
        <w:keepNext/>
        <w:contextualSpacing/>
        <w:rPr>
          <w:rFonts w:asciiTheme="minorHAnsi" w:hAnsiTheme="minorHAnsi" w:cstheme="minorHAnsi"/>
        </w:rPr>
      </w:pPr>
      <w:r w:rsidRPr="00317A52">
        <w:rPr>
          <w:rFonts w:asciiTheme="minorHAnsi" w:hAnsiTheme="minorHAnsi" w:cstheme="minorHAnsi"/>
        </w:rPr>
        <w:t>Rådgiverens personell har taushetsplikt om opplysninger de blir gjort kjent med i forbindelse med oppdraget og som er nevnt i forvaltningslovens §§ 13 flg. og offentlighetsloven §§ 13, 14, 15 og 23.</w:t>
      </w:r>
    </w:p>
    <w:p w14:paraId="00D51E34" w14:textId="77777777" w:rsidR="0009444F" w:rsidRPr="00317A52" w:rsidRDefault="0009444F" w:rsidP="0009444F">
      <w:pPr>
        <w:keepNext/>
        <w:contextualSpacing/>
        <w:rPr>
          <w:rFonts w:asciiTheme="minorHAnsi" w:hAnsiTheme="minorHAnsi" w:cstheme="minorHAnsi"/>
          <w:szCs w:val="22"/>
        </w:rPr>
      </w:pPr>
    </w:p>
    <w:p w14:paraId="0AF463C5" w14:textId="77777777" w:rsidR="0009444F" w:rsidRPr="00317A52" w:rsidRDefault="0009444F" w:rsidP="0009444F">
      <w:pPr>
        <w:contextualSpacing/>
        <w:rPr>
          <w:rFonts w:asciiTheme="minorHAnsi" w:hAnsiTheme="minorHAnsi" w:cstheme="minorHAnsi"/>
          <w:szCs w:val="22"/>
        </w:rPr>
      </w:pPr>
      <w:r w:rsidRPr="00317A52">
        <w:rPr>
          <w:rFonts w:asciiTheme="minorHAnsi" w:hAnsiTheme="minorHAnsi" w:cstheme="minorHAnsi"/>
          <w:szCs w:val="22"/>
        </w:rPr>
        <w:t>Brudd på denne bestemmelsen ansees som vesentlig avtalebrudd.</w:t>
      </w:r>
    </w:p>
    <w:p w14:paraId="5CA43CDB" w14:textId="77777777" w:rsidR="0009444F" w:rsidRPr="00317A52" w:rsidRDefault="0009444F" w:rsidP="0009444F">
      <w:pPr>
        <w:pStyle w:val="Overskrift3"/>
        <w:rPr>
          <w:rFonts w:asciiTheme="minorHAnsi" w:hAnsiTheme="minorHAnsi" w:cstheme="minorHAnsi"/>
        </w:rPr>
      </w:pPr>
      <w:bookmarkStart w:id="42" w:name="_Toc233954339"/>
      <w:bookmarkStart w:id="43" w:name="_Toc237522045"/>
      <w:r w:rsidRPr="00317A52">
        <w:rPr>
          <w:rFonts w:asciiTheme="minorHAnsi" w:hAnsiTheme="minorHAnsi" w:cstheme="minorHAnsi"/>
        </w:rPr>
        <w:t>Rapportering og forhold til offentlige myndigheter</w:t>
      </w:r>
      <w:bookmarkEnd w:id="42"/>
      <w:bookmarkEnd w:id="43"/>
      <w:r w:rsidRPr="00317A52">
        <w:rPr>
          <w:rFonts w:asciiTheme="minorHAnsi" w:hAnsiTheme="minorHAnsi" w:cstheme="minorHAnsi"/>
        </w:rPr>
        <w:t xml:space="preserve"> </w:t>
      </w:r>
    </w:p>
    <w:p w14:paraId="23BF7D0F"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Det er rådgiverens fulle ansvar å sørge for at alle offentlige myndigheter og institusjoner som handler på offentlige myndigheters vegne får eventuell lovhjemlet informasjon i tilknytning til arbeidet. Rådgiveren plikter å sørge for at alle underleverandører i nedstigende linje rapporterer til offentlige myndigheter i henhold til gjeldende lover og forskrifter.</w:t>
      </w:r>
    </w:p>
    <w:p w14:paraId="042D5C01" w14:textId="77777777" w:rsidR="0009444F" w:rsidRPr="00317A52" w:rsidRDefault="0009444F" w:rsidP="0009444F">
      <w:pPr>
        <w:contextualSpacing/>
        <w:rPr>
          <w:rFonts w:asciiTheme="minorHAnsi" w:hAnsiTheme="minorHAnsi" w:cstheme="minorHAnsi"/>
          <w:szCs w:val="22"/>
        </w:rPr>
      </w:pPr>
    </w:p>
    <w:p w14:paraId="5B2F44A4"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Oppdragsgiveren kan kreve erstattet eventuelle kostnader som følge av rådgiverens manglende oppfyllelse av lover, forskrifter eller avtaler, jf. NS 8402 punkt 10.1. Oppdragsgiveren forbeholder seg retten til å motregne slike kostnader sammen med et administrasjonsgebyr, mot beløp rådgiveren måtte ha til gode hos oppdragsgiveren. </w:t>
      </w:r>
    </w:p>
    <w:p w14:paraId="3F691CD9" w14:textId="77777777" w:rsidR="0009444F" w:rsidRPr="00317A52" w:rsidRDefault="0009444F" w:rsidP="0009444F">
      <w:pPr>
        <w:pStyle w:val="Overskrift3"/>
        <w:contextualSpacing/>
        <w:rPr>
          <w:rFonts w:asciiTheme="minorHAnsi" w:hAnsiTheme="minorHAnsi" w:cstheme="minorHAnsi"/>
        </w:rPr>
      </w:pPr>
      <w:bookmarkStart w:id="44" w:name="_Toc233954340"/>
      <w:bookmarkStart w:id="45" w:name="_Toc237522046"/>
      <w:r w:rsidRPr="00317A52">
        <w:rPr>
          <w:rFonts w:asciiTheme="minorHAnsi" w:hAnsiTheme="minorHAnsi" w:cstheme="minorHAnsi"/>
        </w:rPr>
        <w:t>Styring av kontrakten – Ledelsessystem med tilhørende planer</w:t>
      </w:r>
      <w:bookmarkEnd w:id="44"/>
      <w:bookmarkEnd w:id="45"/>
    </w:p>
    <w:p w14:paraId="3E847F6F" w14:textId="77777777" w:rsidR="0009444F" w:rsidRPr="00317A52" w:rsidRDefault="0009444F" w:rsidP="0009444F">
      <w:pPr>
        <w:pStyle w:val="Overskrift4"/>
        <w:rPr>
          <w:rFonts w:asciiTheme="minorHAnsi" w:hAnsiTheme="minorHAnsi" w:cstheme="minorHAnsi"/>
        </w:rPr>
      </w:pPr>
      <w:r w:rsidRPr="00317A52">
        <w:rPr>
          <w:rFonts w:asciiTheme="minorHAnsi" w:hAnsiTheme="minorHAnsi" w:cstheme="minorHAnsi"/>
        </w:rPr>
        <w:t>Ledelsessystem for kvalitet</w:t>
      </w:r>
    </w:p>
    <w:p w14:paraId="7C198D8D" w14:textId="77777777" w:rsidR="0009444F" w:rsidRPr="00317A52" w:rsidRDefault="0009444F" w:rsidP="0009444F">
      <w:pPr>
        <w:contextualSpacing/>
        <w:rPr>
          <w:rFonts w:asciiTheme="minorHAnsi" w:hAnsiTheme="minorHAnsi" w:cstheme="minorHAnsi"/>
        </w:rPr>
      </w:pPr>
    </w:p>
    <w:p w14:paraId="7B585E51"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Leverandøren skal ha et velfungerende kvalitetsstyringssystem for leveransen, basert på ISO 9001:2015 eller tilsvarende, med relevans for tilsvarende prosjekter. Systemet skal være gjenstand for jevnlig ekstern eller intern revisjon. </w:t>
      </w:r>
    </w:p>
    <w:p w14:paraId="082752A0" w14:textId="77777777" w:rsidR="0009444F" w:rsidRPr="00317A52" w:rsidRDefault="0009444F" w:rsidP="0009444F">
      <w:pPr>
        <w:pStyle w:val="Overskrift4"/>
        <w:rPr>
          <w:rFonts w:asciiTheme="minorHAnsi" w:hAnsiTheme="minorHAnsi" w:cstheme="minorHAnsi"/>
        </w:rPr>
      </w:pPr>
      <w:r w:rsidRPr="00317A52">
        <w:rPr>
          <w:rFonts w:asciiTheme="minorHAnsi" w:hAnsiTheme="minorHAnsi" w:cstheme="minorHAnsi"/>
        </w:rPr>
        <w:t>Ledelsessystem og tilhørende planer</w:t>
      </w:r>
    </w:p>
    <w:p w14:paraId="679967B7" w14:textId="77777777" w:rsidR="0009444F" w:rsidRPr="00317A52" w:rsidRDefault="0009444F" w:rsidP="0009444F">
      <w:pPr>
        <w:contextualSpacing/>
        <w:rPr>
          <w:rFonts w:asciiTheme="minorHAnsi" w:hAnsiTheme="minorHAnsi" w:cstheme="minorHAnsi"/>
          <w:szCs w:val="22"/>
        </w:rPr>
      </w:pPr>
    </w:p>
    <w:p w14:paraId="032CBC0A" w14:textId="77777777" w:rsidR="0009444F" w:rsidRPr="00317A52" w:rsidRDefault="0009444F" w:rsidP="0009444F">
      <w:pPr>
        <w:contextualSpacing/>
        <w:rPr>
          <w:rFonts w:asciiTheme="minorHAnsi" w:hAnsiTheme="minorHAnsi" w:cstheme="minorHAnsi"/>
          <w:szCs w:val="22"/>
        </w:rPr>
      </w:pPr>
      <w:r w:rsidRPr="00317A52">
        <w:rPr>
          <w:rFonts w:asciiTheme="minorHAnsi" w:hAnsiTheme="minorHAnsi" w:cstheme="minorHAnsi"/>
          <w:szCs w:val="22"/>
        </w:rPr>
        <w:t xml:space="preserve">Leverandøren skal ved kontraktsarbeidenes start ha innført ledelsessystemet i prosjektet med planer som omfatter alle arbeider og produkter som rådgiveren har ansvar for. </w:t>
      </w:r>
    </w:p>
    <w:p w14:paraId="663675F7" w14:textId="77777777" w:rsidR="0009444F" w:rsidRPr="00317A52" w:rsidRDefault="0009444F" w:rsidP="0009444F">
      <w:pPr>
        <w:contextualSpacing/>
        <w:rPr>
          <w:rFonts w:asciiTheme="minorHAnsi" w:hAnsiTheme="minorHAnsi" w:cstheme="minorHAnsi"/>
          <w:szCs w:val="22"/>
        </w:rPr>
      </w:pPr>
    </w:p>
    <w:p w14:paraId="5258769F"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I kvalitetsplanen skal det beskrives hvordan grunnlaget for fakturering skal utarbeides. </w:t>
      </w:r>
    </w:p>
    <w:p w14:paraId="26CBA634" w14:textId="77777777" w:rsidR="0009444F" w:rsidRPr="00317A52" w:rsidRDefault="0009444F" w:rsidP="0009444F">
      <w:pPr>
        <w:contextualSpacing/>
        <w:rPr>
          <w:rFonts w:asciiTheme="minorHAnsi" w:hAnsiTheme="minorHAnsi" w:cstheme="minorHAnsi"/>
        </w:rPr>
      </w:pPr>
    </w:p>
    <w:p w14:paraId="6DB3D6B4"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Rådgiverens kvalitetshåndbok, eller en beskrivelse av eget styringssystem for kvalitet, skal være tilpasset denne avtalen. Kvalitetshåndbok/beskrivelse og kvalitetsplan skal oversendes før kontraktarbeidenes start og ved oppdateringer. Rådgiveren skal gi relevant informasjon etter behov til bl.a. perioderapporter og årsrapporter som oppdragsgiveren utarbeider.</w:t>
      </w:r>
    </w:p>
    <w:p w14:paraId="2740B1FA" w14:textId="77777777" w:rsidR="0009444F" w:rsidRPr="00317A52" w:rsidRDefault="0009444F" w:rsidP="0009444F">
      <w:pPr>
        <w:contextualSpacing/>
        <w:rPr>
          <w:rFonts w:asciiTheme="minorHAnsi" w:hAnsiTheme="minorHAnsi" w:cstheme="minorHAnsi"/>
          <w:szCs w:val="22"/>
        </w:rPr>
      </w:pPr>
    </w:p>
    <w:p w14:paraId="77F87D96"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Rådgiveren skal gjennomføre kvalitetsrevisjoner i henhold til kvalitetsplan når det er </w:t>
      </w:r>
      <w:proofErr w:type="gramStart"/>
      <w:r w:rsidRPr="00317A52">
        <w:rPr>
          <w:rFonts w:asciiTheme="minorHAnsi" w:hAnsiTheme="minorHAnsi" w:cstheme="minorHAnsi"/>
        </w:rPr>
        <w:t>påkrevd</w:t>
      </w:r>
      <w:proofErr w:type="gramEnd"/>
      <w:r w:rsidRPr="00317A52">
        <w:rPr>
          <w:rFonts w:asciiTheme="minorHAnsi" w:hAnsiTheme="minorHAnsi" w:cstheme="minorHAnsi"/>
        </w:rPr>
        <w:t xml:space="preserve"> og ikke med lengre opphold enn 12 måneder mellom hver revisjon. </w:t>
      </w:r>
    </w:p>
    <w:p w14:paraId="12F6E56C" w14:textId="77777777" w:rsidR="0009444F" w:rsidRPr="00317A52" w:rsidRDefault="0009444F" w:rsidP="0009444F">
      <w:pPr>
        <w:contextualSpacing/>
        <w:rPr>
          <w:rFonts w:asciiTheme="minorHAnsi" w:hAnsiTheme="minorHAnsi" w:cstheme="minorHAnsi"/>
          <w:szCs w:val="22"/>
        </w:rPr>
      </w:pPr>
    </w:p>
    <w:p w14:paraId="24CC1283"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Oppdragsgiverens gjennomgang av planer og prosedyrer reduserer ikke leverandørens ansvar for resultatet ved gjennomføring av kontraktsarbeidet. </w:t>
      </w:r>
    </w:p>
    <w:p w14:paraId="43EF00DC" w14:textId="77777777" w:rsidR="0009444F" w:rsidRPr="00317A52" w:rsidRDefault="0009444F" w:rsidP="0009444F">
      <w:pPr>
        <w:pStyle w:val="Overskrift3"/>
        <w:rPr>
          <w:rFonts w:asciiTheme="minorHAnsi" w:hAnsiTheme="minorHAnsi" w:cstheme="minorHAnsi"/>
        </w:rPr>
      </w:pPr>
      <w:bookmarkStart w:id="46" w:name="_Toc233954341"/>
      <w:bookmarkStart w:id="47" w:name="_Toc237522047"/>
      <w:r w:rsidRPr="00317A52">
        <w:rPr>
          <w:rFonts w:asciiTheme="minorHAnsi" w:hAnsiTheme="minorHAnsi" w:cstheme="minorHAnsi"/>
        </w:rPr>
        <w:t>Skiensmodellen</w:t>
      </w:r>
      <w:bookmarkEnd w:id="46"/>
      <w:bookmarkEnd w:id="47"/>
    </w:p>
    <w:p w14:paraId="4300C686"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 xml:space="preserve">Skiensmodellen, med de krav og forpliktelser som </w:t>
      </w:r>
      <w:proofErr w:type="gramStart"/>
      <w:r w:rsidRPr="00317A52">
        <w:rPr>
          <w:rFonts w:asciiTheme="minorHAnsi" w:hAnsiTheme="minorHAnsi" w:cstheme="minorHAnsi"/>
        </w:rPr>
        <w:t>fremgår</w:t>
      </w:r>
      <w:proofErr w:type="gramEnd"/>
      <w:r w:rsidRPr="00317A52">
        <w:rPr>
          <w:rFonts w:asciiTheme="minorHAnsi" w:hAnsiTheme="minorHAnsi" w:cstheme="minorHAnsi"/>
        </w:rPr>
        <w:t xml:space="preserve"> av modellen, gjelder for gjennomføringen av oppdraget. </w:t>
      </w:r>
    </w:p>
    <w:p w14:paraId="0FCCCAEA" w14:textId="77777777" w:rsidR="0009444F" w:rsidRPr="00317A52" w:rsidRDefault="0009444F" w:rsidP="0009444F">
      <w:pPr>
        <w:contextualSpacing/>
        <w:rPr>
          <w:rFonts w:asciiTheme="minorHAnsi" w:hAnsiTheme="minorHAnsi" w:cstheme="minorHAnsi"/>
          <w:highlight w:val="yellow"/>
        </w:rPr>
      </w:pPr>
    </w:p>
    <w:p w14:paraId="3E912A61" w14:textId="77777777" w:rsidR="0009444F" w:rsidRPr="00317A52" w:rsidRDefault="0009444F" w:rsidP="0009444F">
      <w:pPr>
        <w:contextualSpacing/>
        <w:rPr>
          <w:rFonts w:asciiTheme="minorHAnsi" w:hAnsiTheme="minorHAnsi" w:cstheme="minorHAnsi"/>
        </w:rPr>
      </w:pPr>
      <w:r w:rsidRPr="00317A52">
        <w:rPr>
          <w:rFonts w:asciiTheme="minorHAnsi" w:hAnsiTheme="minorHAnsi" w:cstheme="minorHAnsi"/>
        </w:rPr>
        <w:t>Dersom Skiensmodellen endres i løpet av avtaleperioden, skal den til enhver tid gjeldende versjonen legges til grunn fra det tidspunkt den trer i kraft for oppdragsgiver og oppdragsgivers virksomhet.</w:t>
      </w:r>
    </w:p>
    <w:p w14:paraId="6213ADFE" w14:textId="77777777" w:rsidR="0009444F" w:rsidRPr="00576001" w:rsidRDefault="0009444F" w:rsidP="0009444F">
      <w:pPr>
        <w:contextualSpacing/>
        <w:rPr>
          <w:rStyle w:val="Sterk"/>
        </w:rPr>
      </w:pPr>
    </w:p>
    <w:p w14:paraId="2EF46850" w14:textId="77777777" w:rsidR="0009444F" w:rsidRDefault="0009444F" w:rsidP="0009444F">
      <w:pPr>
        <w:pStyle w:val="Overskrift2"/>
        <w:numPr>
          <w:ilvl w:val="0"/>
          <w:numId w:val="0"/>
        </w:numPr>
      </w:pPr>
    </w:p>
    <w:p w14:paraId="7FEFCB5C" w14:textId="77777777" w:rsidR="0009444F" w:rsidRDefault="0009444F" w:rsidP="0009444F">
      <w:pPr>
        <w:pStyle w:val="Overskrift2"/>
        <w:numPr>
          <w:ilvl w:val="0"/>
          <w:numId w:val="0"/>
        </w:numPr>
        <w:ind w:left="709"/>
      </w:pPr>
    </w:p>
    <w:bookmarkEnd w:id="26"/>
    <w:bookmarkEnd w:id="27"/>
    <w:p w14:paraId="27E18D04" w14:textId="569871C5" w:rsidR="00E772EA" w:rsidRDefault="00E772EA" w:rsidP="00E772EA">
      <w:pPr>
        <w:tabs>
          <w:tab w:val="left" w:pos="1418"/>
        </w:tabs>
        <w:ind w:left="2" w:hanging="2"/>
        <w:rPr>
          <w:rFonts w:asciiTheme="minorHAnsi" w:hAnsiTheme="minorHAnsi"/>
          <w:sz w:val="24"/>
        </w:rPr>
      </w:pPr>
    </w:p>
    <w:p w14:paraId="12EB9ECF" w14:textId="77777777" w:rsidR="002F16E8" w:rsidRPr="006C6F5A" w:rsidRDefault="002F16E8" w:rsidP="00D539BA">
      <w:pPr>
        <w:tabs>
          <w:tab w:val="left" w:pos="1418"/>
        </w:tabs>
        <w:rPr>
          <w:rFonts w:asciiTheme="minorHAnsi" w:hAnsiTheme="minorHAnsi"/>
          <w:sz w:val="24"/>
        </w:rPr>
      </w:pPr>
    </w:p>
    <w:p w14:paraId="2884BE71" w14:textId="77777777" w:rsidR="00E772EA" w:rsidRPr="006C6F5A" w:rsidRDefault="00E772EA" w:rsidP="00E772EA">
      <w:pPr>
        <w:jc w:val="center"/>
        <w:rPr>
          <w:rFonts w:asciiTheme="minorHAnsi" w:hAnsiTheme="minorHAnsi"/>
          <w:sz w:val="24"/>
        </w:rPr>
      </w:pPr>
      <w:r w:rsidRPr="006C6F5A">
        <w:rPr>
          <w:rFonts w:asciiTheme="minorHAnsi" w:hAnsiTheme="minorHAnsi"/>
          <w:sz w:val="24"/>
          <w:highlight w:val="lightGray"/>
        </w:rPr>
        <w:t>[xxx]</w:t>
      </w:r>
      <w:r w:rsidRPr="006C6F5A">
        <w:rPr>
          <w:rFonts w:asciiTheme="minorHAnsi" w:hAnsiTheme="minorHAnsi"/>
          <w:sz w:val="24"/>
        </w:rPr>
        <w:t xml:space="preserve">, den </w:t>
      </w:r>
      <w:r w:rsidRPr="006C6F5A">
        <w:rPr>
          <w:rFonts w:asciiTheme="minorHAnsi" w:hAnsiTheme="minorHAnsi"/>
          <w:sz w:val="24"/>
          <w:highlight w:val="lightGray"/>
        </w:rPr>
        <w:t>[</w:t>
      </w:r>
      <w:proofErr w:type="spellStart"/>
      <w:r w:rsidRPr="006C6F5A">
        <w:rPr>
          <w:rFonts w:asciiTheme="minorHAnsi" w:hAnsiTheme="minorHAnsi"/>
          <w:sz w:val="24"/>
          <w:highlight w:val="lightGray"/>
        </w:rPr>
        <w:t>xx.</w:t>
      </w:r>
      <w:proofErr w:type="gramStart"/>
      <w:r w:rsidRPr="006C6F5A">
        <w:rPr>
          <w:rFonts w:asciiTheme="minorHAnsi" w:hAnsiTheme="minorHAnsi"/>
          <w:sz w:val="24"/>
          <w:highlight w:val="lightGray"/>
        </w:rPr>
        <w:t>xx.xxxx</w:t>
      </w:r>
      <w:proofErr w:type="spellEnd"/>
      <w:proofErr w:type="gramEnd"/>
      <w:r w:rsidRPr="006C6F5A">
        <w:rPr>
          <w:rFonts w:asciiTheme="minorHAnsi" w:hAnsiTheme="minorHAnsi"/>
          <w:sz w:val="24"/>
          <w:highlight w:val="lightGray"/>
        </w:rPr>
        <w:t>]</w:t>
      </w:r>
    </w:p>
    <w:p w14:paraId="078ACCA5" w14:textId="77777777" w:rsidR="00E772EA" w:rsidRPr="006C6F5A" w:rsidRDefault="00E772EA" w:rsidP="00E772EA">
      <w:pPr>
        <w:rPr>
          <w:rFonts w:asciiTheme="minorHAnsi" w:hAnsiTheme="minorHAnsi"/>
          <w:sz w:val="24"/>
        </w:rPr>
      </w:pPr>
    </w:p>
    <w:p w14:paraId="72D99661" w14:textId="77777777" w:rsidR="00E772EA" w:rsidRPr="006C6F5A" w:rsidRDefault="00E772EA" w:rsidP="00E772EA">
      <w:pPr>
        <w:rPr>
          <w:rFonts w:asciiTheme="minorHAnsi" w:hAnsiTheme="minorHAnsi"/>
          <w:sz w:val="24"/>
        </w:rPr>
      </w:pPr>
    </w:p>
    <w:p w14:paraId="206AE92C" w14:textId="77777777" w:rsidR="00823550" w:rsidRDefault="00823550" w:rsidP="00823550">
      <w:pPr>
        <w:rPr>
          <w:rFonts w:asciiTheme="minorHAnsi" w:hAnsiTheme="minorHAnsi"/>
          <w:sz w:val="24"/>
        </w:rPr>
      </w:pPr>
      <w:r>
        <w:rPr>
          <w:rFonts w:asciiTheme="minorHAnsi" w:hAnsiTheme="minorHAnsi"/>
          <w:sz w:val="24"/>
        </w:rPr>
        <w:t>_________________________</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r w:rsidRPr="006C6F5A">
        <w:rPr>
          <w:rFonts w:asciiTheme="minorHAnsi" w:hAnsiTheme="minorHAnsi"/>
          <w:sz w:val="24"/>
        </w:rPr>
        <w:t>_________________________</w:t>
      </w:r>
      <w:r w:rsidR="00E772EA" w:rsidRPr="006C6F5A">
        <w:rPr>
          <w:rFonts w:asciiTheme="minorHAnsi" w:hAnsiTheme="minorHAnsi"/>
          <w:sz w:val="24"/>
        </w:rPr>
        <w:t xml:space="preserve">                                  </w:t>
      </w:r>
      <w:r>
        <w:rPr>
          <w:rFonts w:asciiTheme="minorHAnsi" w:hAnsiTheme="minorHAnsi"/>
          <w:sz w:val="24"/>
        </w:rPr>
        <w:tab/>
      </w:r>
      <w:r w:rsidR="00E772EA" w:rsidRPr="006C6F5A">
        <w:rPr>
          <w:rFonts w:asciiTheme="minorHAnsi" w:hAnsiTheme="minorHAnsi"/>
          <w:sz w:val="24"/>
        </w:rPr>
        <w:tab/>
      </w:r>
      <w:r w:rsidR="00E772EA" w:rsidRPr="006C6F5A">
        <w:rPr>
          <w:rFonts w:asciiTheme="minorHAnsi" w:hAnsiTheme="minorHAnsi"/>
          <w:sz w:val="24"/>
        </w:rPr>
        <w:tab/>
      </w:r>
      <w:r w:rsidR="00E772EA" w:rsidRPr="006C6F5A">
        <w:rPr>
          <w:rFonts w:asciiTheme="minorHAnsi" w:hAnsiTheme="minorHAnsi"/>
          <w:sz w:val="24"/>
        </w:rPr>
        <w:tab/>
      </w:r>
      <w:r>
        <w:rPr>
          <w:rFonts w:asciiTheme="minorHAnsi" w:hAnsiTheme="minorHAnsi"/>
          <w:sz w:val="24"/>
        </w:rPr>
        <w:tab/>
      </w:r>
      <w:r>
        <w:rPr>
          <w:rFonts w:asciiTheme="minorHAnsi" w:hAnsiTheme="minorHAnsi"/>
          <w:sz w:val="24"/>
        </w:rPr>
        <w:tab/>
      </w:r>
    </w:p>
    <w:p w14:paraId="4080000C" w14:textId="69B024DF" w:rsidR="00160BD7" w:rsidRPr="005F0449" w:rsidRDefault="00823550" w:rsidP="005F0449">
      <w:pPr>
        <w:ind w:firstLine="708"/>
        <w:rPr>
          <w:rFonts w:asciiTheme="minorHAnsi" w:hAnsiTheme="minorHAnsi"/>
          <w:sz w:val="24"/>
        </w:rPr>
      </w:pPr>
      <w:r>
        <w:rPr>
          <w:rFonts w:asciiTheme="minorHAnsi" w:hAnsiTheme="minorHAnsi"/>
          <w:sz w:val="24"/>
        </w:rPr>
        <w:t xml:space="preserve">  </w:t>
      </w:r>
      <w:r w:rsidR="00E772EA" w:rsidRPr="006C6F5A">
        <w:rPr>
          <w:rFonts w:asciiTheme="minorHAnsi" w:hAnsiTheme="minorHAnsi"/>
          <w:sz w:val="24"/>
        </w:rPr>
        <w:t>Byggherre</w:t>
      </w:r>
      <w:r w:rsidR="002F7606">
        <w:rPr>
          <w:rFonts w:asciiTheme="minorHAnsi" w:hAnsiTheme="minorHAnsi"/>
          <w:sz w:val="24"/>
        </w:rPr>
        <w:t>n</w:t>
      </w:r>
      <w:r w:rsidR="00E772EA" w:rsidRPr="006C6F5A">
        <w:rPr>
          <w:rFonts w:asciiTheme="minorHAnsi" w:hAnsiTheme="minorHAnsi"/>
          <w:sz w:val="24"/>
        </w:rPr>
        <w:t xml:space="preserve"> </w:t>
      </w:r>
      <w:r w:rsidR="00E772EA" w:rsidRPr="006C6F5A">
        <w:rPr>
          <w:rFonts w:asciiTheme="minorHAnsi" w:hAnsiTheme="minorHAnsi"/>
          <w:sz w:val="24"/>
        </w:rPr>
        <w:tab/>
      </w:r>
      <w:r w:rsidR="00E772EA" w:rsidRPr="006C6F5A">
        <w:rPr>
          <w:rFonts w:asciiTheme="minorHAnsi" w:hAnsiTheme="minorHAnsi"/>
          <w:sz w:val="24"/>
        </w:rPr>
        <w:tab/>
      </w:r>
      <w:r w:rsidR="00E772EA" w:rsidRPr="006C6F5A">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t xml:space="preserve">         </w:t>
      </w:r>
      <w:r w:rsidR="002E3F84">
        <w:rPr>
          <w:rFonts w:asciiTheme="minorHAnsi" w:hAnsiTheme="minorHAnsi"/>
          <w:sz w:val="24"/>
        </w:rPr>
        <w:t>Leverand</w:t>
      </w:r>
      <w:r w:rsidRPr="006C6F5A">
        <w:rPr>
          <w:rFonts w:asciiTheme="minorHAnsi" w:hAnsiTheme="minorHAnsi"/>
          <w:sz w:val="24"/>
        </w:rPr>
        <w:t>ør</w:t>
      </w:r>
      <w:r w:rsidR="00E772EA" w:rsidRPr="006C6F5A">
        <w:rPr>
          <w:rFonts w:asciiTheme="minorHAnsi" w:hAnsiTheme="minorHAnsi"/>
          <w:sz w:val="24"/>
        </w:rPr>
        <w:tab/>
      </w:r>
      <w:r w:rsidR="00E772EA" w:rsidRPr="006C6F5A">
        <w:rPr>
          <w:rFonts w:asciiTheme="minorHAnsi" w:hAnsiTheme="minorHAnsi"/>
          <w:sz w:val="24"/>
        </w:rPr>
        <w:tab/>
        <w:t xml:space="preserve">                                         </w:t>
      </w:r>
    </w:p>
    <w:sectPr w:rsidR="00160BD7" w:rsidRPr="005F0449" w:rsidSect="007E07A1">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851" w:left="1418" w:header="567"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3ACE" w14:textId="77777777" w:rsidR="008905C1" w:rsidRDefault="008905C1">
      <w:r>
        <w:separator/>
      </w:r>
    </w:p>
  </w:endnote>
  <w:endnote w:type="continuationSeparator" w:id="0">
    <w:p w14:paraId="5A0B26BA" w14:textId="77777777" w:rsidR="008905C1" w:rsidRDefault="008905C1">
      <w:r>
        <w:continuationSeparator/>
      </w:r>
    </w:p>
  </w:endnote>
  <w:endnote w:type="continuationNotice" w:id="1">
    <w:p w14:paraId="4D014F3F" w14:textId="77777777" w:rsidR="008905C1" w:rsidRDefault="00890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C491" w14:textId="77777777" w:rsidR="00A94D05" w:rsidRDefault="00A94D05">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21229F28" w14:textId="77777777" w:rsidR="00A94D05" w:rsidRDefault="00A94D0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1CDE" w14:textId="1CE0B3F5" w:rsidR="00A94D05" w:rsidRPr="009A3556" w:rsidRDefault="00A94D05" w:rsidP="00E713EB">
    <w:pPr>
      <w:pStyle w:val="Bunntekst"/>
      <w:pBdr>
        <w:top w:val="single" w:sz="4" w:space="1" w:color="auto"/>
      </w:pBdr>
      <w:tabs>
        <w:tab w:val="decimal" w:pos="4253"/>
      </w:tabs>
      <w:rPr>
        <w:rFonts w:ascii="Calibri" w:hAnsi="Calibri" w:cs="Garamond"/>
        <w:szCs w:val="18"/>
        <w:lang w:val="nn-NO"/>
      </w:rPr>
    </w:pPr>
    <w:r w:rsidRPr="009A3556">
      <w:rPr>
        <w:rStyle w:val="Sidetall"/>
        <w:rFonts w:ascii="Calibri" w:hAnsi="Calibri" w:cs="Garamond"/>
        <w:szCs w:val="18"/>
        <w:lang w:val="nn-NO"/>
      </w:rPr>
      <w:fldChar w:fldCharType="begin"/>
    </w:r>
    <w:r w:rsidRPr="009A3556">
      <w:rPr>
        <w:rStyle w:val="Sidetall"/>
        <w:rFonts w:ascii="Calibri" w:hAnsi="Calibri" w:cs="Garamond"/>
        <w:szCs w:val="18"/>
        <w:lang w:val="nn-NO"/>
      </w:rPr>
      <w:instrText xml:space="preserve"> TIME \@ "dd.MM.yyyy" </w:instrText>
    </w:r>
    <w:r w:rsidRPr="009A3556">
      <w:rPr>
        <w:rStyle w:val="Sidetall"/>
        <w:rFonts w:ascii="Calibri" w:hAnsi="Calibri" w:cs="Garamond"/>
        <w:szCs w:val="18"/>
        <w:lang w:val="nn-NO"/>
      </w:rPr>
      <w:fldChar w:fldCharType="separate"/>
    </w:r>
    <w:r w:rsidR="00DF3B9D">
      <w:rPr>
        <w:rStyle w:val="Sidetall"/>
        <w:rFonts w:ascii="Calibri" w:hAnsi="Calibri" w:cs="Garamond"/>
        <w:noProof/>
        <w:szCs w:val="18"/>
        <w:lang w:val="nn-NO"/>
      </w:rPr>
      <w:t>26.08.2026</w:t>
    </w:r>
    <w:r w:rsidRPr="009A3556">
      <w:rPr>
        <w:rStyle w:val="Sidetall"/>
        <w:rFonts w:ascii="Calibri" w:hAnsi="Calibri" w:cs="Garamond"/>
        <w:szCs w:val="18"/>
        <w:lang w:val="nn-NO"/>
      </w:rPr>
      <w:fldChar w:fldCharType="end"/>
    </w:r>
    <w:r w:rsidRPr="009A3556">
      <w:rPr>
        <w:rStyle w:val="Sidetall"/>
        <w:rFonts w:ascii="Calibri" w:hAnsi="Calibri" w:cs="Garamond"/>
        <w:szCs w:val="18"/>
        <w:lang w:val="nn-NO"/>
      </w:rPr>
      <w:tab/>
    </w:r>
    <w:r w:rsidRPr="009A3556">
      <w:rPr>
        <w:rStyle w:val="Sidetall"/>
        <w:rFonts w:ascii="Calibri" w:hAnsi="Calibri" w:cs="Garamond"/>
        <w:szCs w:val="18"/>
        <w:lang w:val="nn-NO"/>
      </w:rPr>
      <w:tab/>
    </w:r>
    <w:r w:rsidRPr="009A3556">
      <w:rPr>
        <w:rStyle w:val="Sidetall"/>
        <w:rFonts w:ascii="Calibri" w:hAnsi="Calibri" w:cs="Garamond"/>
        <w:szCs w:val="18"/>
        <w:lang w:val="nn-NO"/>
      </w:rPr>
      <w:tab/>
      <w:t xml:space="preserve">Side </w:t>
    </w:r>
    <w:r w:rsidRPr="009A3556">
      <w:rPr>
        <w:rStyle w:val="Sidetall"/>
        <w:rFonts w:ascii="Calibri" w:hAnsi="Calibri" w:cs="Garamond"/>
        <w:szCs w:val="18"/>
        <w:lang w:val="nn-NO"/>
      </w:rPr>
      <w:fldChar w:fldCharType="begin"/>
    </w:r>
    <w:r w:rsidRPr="009A3556">
      <w:rPr>
        <w:rStyle w:val="Sidetall"/>
        <w:rFonts w:ascii="Calibri" w:hAnsi="Calibri" w:cs="Garamond"/>
        <w:szCs w:val="18"/>
        <w:lang w:val="nn-NO"/>
      </w:rPr>
      <w:instrText xml:space="preserve"> PAGE </w:instrText>
    </w:r>
    <w:r w:rsidRPr="009A3556">
      <w:rPr>
        <w:rStyle w:val="Sidetall"/>
        <w:rFonts w:ascii="Calibri" w:hAnsi="Calibri" w:cs="Garamond"/>
        <w:szCs w:val="18"/>
        <w:lang w:val="nn-NO"/>
      </w:rPr>
      <w:fldChar w:fldCharType="separate"/>
    </w:r>
    <w:r>
      <w:rPr>
        <w:rStyle w:val="Sidetall"/>
        <w:rFonts w:ascii="Calibri" w:hAnsi="Calibri" w:cs="Garamond"/>
        <w:noProof/>
        <w:szCs w:val="18"/>
        <w:lang w:val="nn-NO"/>
      </w:rPr>
      <w:t>13</w:t>
    </w:r>
    <w:r w:rsidRPr="009A3556">
      <w:rPr>
        <w:rStyle w:val="Sidetall"/>
        <w:rFonts w:ascii="Calibri" w:hAnsi="Calibri" w:cs="Garamond"/>
        <w:szCs w:val="18"/>
        <w:lang w:val="nn-NO"/>
      </w:rPr>
      <w:fldChar w:fldCharType="end"/>
    </w:r>
    <w:r w:rsidRPr="009A3556">
      <w:rPr>
        <w:rStyle w:val="Sidetall"/>
        <w:rFonts w:ascii="Calibri" w:hAnsi="Calibri" w:cs="Garamond"/>
        <w:szCs w:val="18"/>
        <w:lang w:val="nn-NO"/>
      </w:rPr>
      <w:t xml:space="preserve"> av </w:t>
    </w:r>
    <w:r w:rsidRPr="009A3556">
      <w:fldChar w:fldCharType="begin"/>
    </w:r>
    <w:r w:rsidRPr="009A3556">
      <w:rPr>
        <w:rFonts w:ascii="Calibri" w:hAnsi="Calibri"/>
        <w:szCs w:val="18"/>
      </w:rPr>
      <w:instrText xml:space="preserve"> NUMPAGES  \* MERGEFORMAT </w:instrText>
    </w:r>
    <w:r w:rsidRPr="009A3556">
      <w:fldChar w:fldCharType="separate"/>
    </w:r>
    <w:r w:rsidRPr="00E34EAB">
      <w:rPr>
        <w:rStyle w:val="Sidetall"/>
        <w:rFonts w:cs="Garamond"/>
        <w:noProof/>
        <w:lang w:val="nn-NO"/>
      </w:rPr>
      <w:t>14</w:t>
    </w:r>
    <w:r w:rsidRPr="009A3556">
      <w:rPr>
        <w:rStyle w:val="Sidetall"/>
        <w:rFonts w:ascii="Calibri" w:hAnsi="Calibri" w:cs="Garamond"/>
        <w:noProof/>
        <w:szCs w:val="18"/>
        <w:lang w:val="nn-NO"/>
      </w:rPr>
      <w:fldChar w:fldCharType="end"/>
    </w:r>
  </w:p>
  <w:p w14:paraId="00C15641" w14:textId="77777777" w:rsidR="00A94D05" w:rsidRPr="0042165E" w:rsidRDefault="00A94D05" w:rsidP="007E07A1">
    <w:pPr>
      <w:pStyle w:val="Bunntekst"/>
      <w:tabs>
        <w:tab w:val="clear" w:pos="4536"/>
        <w:tab w:val="clear" w:pos="9072"/>
        <w:tab w:val="center" w:pos="7088"/>
        <w:tab w:val="right" w:pos="9637"/>
        <w:tab w:val="right" w:pos="14175"/>
      </w:tabs>
      <w:jc w:val="center"/>
      <w:rPr>
        <w:rStyle w:val="Sidetall"/>
        <w:rFonts w:cs="Arial"/>
        <w:szCs w:val="18"/>
      </w:rPr>
    </w:pPr>
  </w:p>
  <w:p w14:paraId="1416BAC8" w14:textId="77777777" w:rsidR="00A94D05" w:rsidRPr="00E713EB" w:rsidRDefault="00A94D05" w:rsidP="00E713EB">
    <w:pPr>
      <w:pStyle w:val="Bunntekst"/>
      <w:tabs>
        <w:tab w:val="clear" w:pos="4536"/>
        <w:tab w:val="clear" w:pos="9072"/>
        <w:tab w:val="center" w:pos="7088"/>
        <w:tab w:val="right" w:pos="9637"/>
        <w:tab w:val="right" w:pos="14175"/>
      </w:tabs>
      <w:rPr>
        <w:rFonts w:ascii="Calibri" w:hAnsi="Calibri" w:cs="Arial"/>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AB84" w14:textId="77777777" w:rsidR="00A94D05" w:rsidRDefault="00A94D05" w:rsidP="006D7AB2">
    <w:pPr>
      <w:tabs>
        <w:tab w:val="center" w:pos="4320"/>
        <w:tab w:val="right" w:pos="8640"/>
      </w:tabs>
      <w:spacing w:after="0"/>
      <w:rPr>
        <w:rFonts w:cs="Arial"/>
        <w:b/>
        <w:color w:val="4D4D4D"/>
        <w:spacing w:val="-5"/>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59EEC" w14:textId="77777777" w:rsidR="008905C1" w:rsidRDefault="008905C1">
      <w:r>
        <w:separator/>
      </w:r>
    </w:p>
  </w:footnote>
  <w:footnote w:type="continuationSeparator" w:id="0">
    <w:p w14:paraId="60F79DBB" w14:textId="77777777" w:rsidR="008905C1" w:rsidRDefault="008905C1">
      <w:r>
        <w:continuationSeparator/>
      </w:r>
    </w:p>
  </w:footnote>
  <w:footnote w:type="continuationNotice" w:id="1">
    <w:p w14:paraId="230E3073" w14:textId="77777777" w:rsidR="008905C1" w:rsidRDefault="008905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6BB0" w14:textId="77777777" w:rsidR="00A94D05" w:rsidRDefault="00A94D05">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14:paraId="2CB2ECCC" w14:textId="77777777" w:rsidR="00A94D05" w:rsidRDefault="00A94D05">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21E4D" w14:textId="2152467E" w:rsidR="00A94D05" w:rsidRPr="009A3556" w:rsidRDefault="00D539BA" w:rsidP="00CD49BA">
    <w:pPr>
      <w:pStyle w:val="Topptekst"/>
      <w:pBdr>
        <w:bottom w:val="single" w:sz="4" w:space="1" w:color="auto"/>
      </w:pBdr>
      <w:tabs>
        <w:tab w:val="clear" w:pos="4536"/>
        <w:tab w:val="clear" w:pos="9072"/>
        <w:tab w:val="right" w:pos="9639"/>
      </w:tabs>
      <w:rPr>
        <w:rFonts w:asciiTheme="minorHAnsi" w:hAnsiTheme="minorHAnsi" w:cs="Arial"/>
        <w:sz w:val="18"/>
        <w:szCs w:val="18"/>
      </w:rPr>
    </w:pPr>
    <w:r>
      <w:rPr>
        <w:rFonts w:asciiTheme="minorHAnsi" w:hAnsiTheme="minorHAnsi" w:cs="Arial"/>
        <w:sz w:val="18"/>
        <w:szCs w:val="18"/>
      </w:rPr>
      <w:t xml:space="preserve">Del II </w:t>
    </w:r>
    <w:r w:rsidR="00A94D05" w:rsidRPr="009A3556">
      <w:rPr>
        <w:rFonts w:asciiTheme="minorHAnsi" w:hAnsiTheme="minorHAnsi" w:cs="Arial"/>
        <w:sz w:val="18"/>
        <w:szCs w:val="18"/>
      </w:rPr>
      <w:t xml:space="preserve">Rammeavtale </w:t>
    </w:r>
    <w:r w:rsidR="00174633">
      <w:rPr>
        <w:rFonts w:asciiTheme="minorHAnsi" w:hAnsiTheme="minorHAnsi" w:cs="Arial"/>
        <w:sz w:val="18"/>
        <w:szCs w:val="18"/>
      </w:rPr>
      <w:t>Byggherrebistand</w:t>
    </w:r>
    <w:r w:rsidR="00A94D05">
      <w:rPr>
        <w:rFonts w:asciiTheme="minorHAnsi" w:hAnsiTheme="minorHAnsi" w:cs="Arial"/>
        <w:sz w:val="18"/>
        <w:szCs w:val="18"/>
      </w:rPr>
      <w:tab/>
    </w:r>
    <w:r w:rsidR="00174633">
      <w:rPr>
        <w:rFonts w:asciiTheme="minorHAnsi" w:hAnsiTheme="minorHAnsi" w:cs="Arial"/>
        <w:sz w:val="18"/>
        <w:szCs w:val="18"/>
      </w:rPr>
      <w:t>Kragerø</w:t>
    </w:r>
    <w:r w:rsidR="00A94D05">
      <w:rPr>
        <w:rFonts w:asciiTheme="minorHAnsi" w:hAnsiTheme="minorHAnsi" w:cs="Arial"/>
        <w:sz w:val="18"/>
        <w:szCs w:val="18"/>
      </w:rPr>
      <w:t xml:space="preserve"> kommune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5" w:type="dxa"/>
      <w:tblInd w:w="-743" w:type="dxa"/>
      <w:tblLook w:val="04A0" w:firstRow="1" w:lastRow="0" w:firstColumn="1" w:lastColumn="0" w:noHBand="0" w:noVBand="1"/>
    </w:tblPr>
    <w:tblGrid>
      <w:gridCol w:w="7621"/>
      <w:gridCol w:w="3294"/>
    </w:tblGrid>
    <w:tr w:rsidR="00A94D05" w:rsidRPr="00724F3F" w14:paraId="66E8AD30" w14:textId="77777777" w:rsidTr="007E07A1">
      <w:tc>
        <w:tcPr>
          <w:tcW w:w="7621" w:type="dxa"/>
          <w:vAlign w:val="center"/>
        </w:tcPr>
        <w:p w14:paraId="22F99361" w14:textId="77777777" w:rsidR="00A94D05" w:rsidRPr="00724F3F" w:rsidRDefault="00A94D05" w:rsidP="00852625">
          <w:pPr>
            <w:spacing w:before="80" w:after="0"/>
            <w:rPr>
              <w:rStyle w:val="Sterkutheving"/>
            </w:rPr>
          </w:pPr>
        </w:p>
      </w:tc>
      <w:tc>
        <w:tcPr>
          <w:tcW w:w="3294" w:type="dxa"/>
          <w:vAlign w:val="center"/>
        </w:tcPr>
        <w:p w14:paraId="5B97BADE" w14:textId="77777777" w:rsidR="00A94D05" w:rsidRPr="00724F3F" w:rsidRDefault="00A94D05" w:rsidP="00852625">
          <w:pPr>
            <w:spacing w:after="0"/>
            <w:ind w:right="34"/>
            <w:jc w:val="right"/>
            <w:rPr>
              <w:rStyle w:val="Sterkutheving"/>
            </w:rPr>
          </w:pPr>
        </w:p>
      </w:tc>
    </w:tr>
  </w:tbl>
  <w:p w14:paraId="074902C7" w14:textId="77777777" w:rsidR="00A94D05" w:rsidRPr="00724F3F" w:rsidRDefault="00A94D05" w:rsidP="00852625">
    <w:pPr>
      <w:spacing w:after="0"/>
      <w:rPr>
        <w:rStyle w:val="Sterkutheving"/>
      </w:rPr>
    </w:pPr>
  </w:p>
  <w:p w14:paraId="16FC34D5" w14:textId="77777777" w:rsidR="00A94D05" w:rsidRPr="00724F3F" w:rsidRDefault="00A94D05" w:rsidP="00852625">
    <w:pPr>
      <w:spacing w:after="0"/>
      <w:rPr>
        <w:rStyle w:val="Sterkuthevi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77A389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4026579"/>
    <w:multiLevelType w:val="multilevel"/>
    <w:tmpl w:val="F0885274"/>
    <w:styleLink w:val="Gjeldendeliste1"/>
    <w:lvl w:ilvl="0">
      <w:start w:val="1"/>
      <w:numFmt w:val="decimal"/>
      <w:lvlText w:val="%1"/>
      <w:lvlJc w:val="left"/>
      <w:pPr>
        <w:tabs>
          <w:tab w:val="num" w:pos="709"/>
        </w:tabs>
        <w:ind w:left="709" w:hanging="709"/>
      </w:pPr>
      <w:rPr>
        <w:rFonts w:ascii="Arial" w:hAnsi="Arial" w:hint="default"/>
        <w:b/>
        <w:i w:val="0"/>
        <w:sz w:val="28"/>
        <w:szCs w:val="28"/>
      </w:rPr>
    </w:lvl>
    <w:lvl w:ilvl="1">
      <w:start w:val="1"/>
      <w:numFmt w:val="decimal"/>
      <w:lvlText w:val="%1.%2"/>
      <w:lvlJc w:val="left"/>
      <w:pPr>
        <w:tabs>
          <w:tab w:val="num" w:pos="709"/>
        </w:tabs>
        <w:ind w:left="709" w:hanging="709"/>
      </w:pPr>
      <w:rPr>
        <w:rFonts w:ascii="Calibri" w:hAnsi="Calibri" w:hint="default"/>
        <w:b/>
        <w:i w:val="0"/>
        <w:sz w:val="24"/>
        <w:szCs w:val="24"/>
      </w:rPr>
    </w:lvl>
    <w:lvl w:ilvl="2">
      <w:start w:val="1"/>
      <w:numFmt w:val="decimal"/>
      <w:lvlText w:val="%1.%2.%3"/>
      <w:lvlJc w:val="left"/>
      <w:pPr>
        <w:tabs>
          <w:tab w:val="num" w:pos="709"/>
        </w:tabs>
        <w:ind w:left="709" w:hanging="709"/>
      </w:pPr>
      <w:rPr>
        <w:rFonts w:ascii="Calibri" w:hAnsi="Calibri" w:hint="default"/>
        <w:b/>
        <w:i/>
        <w:sz w:val="24"/>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0736E"/>
    <w:multiLevelType w:val="multilevel"/>
    <w:tmpl w:val="4AC6F9F6"/>
    <w:lvl w:ilvl="0">
      <w:start w:val="1"/>
      <w:numFmt w:val="decimal"/>
      <w:lvlText w:val="%1"/>
      <w:lvlJc w:val="left"/>
      <w:pPr>
        <w:tabs>
          <w:tab w:val="num" w:pos="709"/>
        </w:tabs>
        <w:ind w:left="709" w:hanging="709"/>
      </w:pPr>
      <w:rPr>
        <w:rFonts w:ascii="Arial" w:hAnsi="Arial" w:hint="default"/>
        <w:b/>
        <w:i w:val="0"/>
        <w:sz w:val="32"/>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6A62242"/>
    <w:multiLevelType w:val="singleLevel"/>
    <w:tmpl w:val="0414000F"/>
    <w:lvl w:ilvl="0">
      <w:start w:val="1"/>
      <w:numFmt w:val="decimal"/>
      <w:lvlText w:val="%1."/>
      <w:lvlJc w:val="left"/>
      <w:pPr>
        <w:tabs>
          <w:tab w:val="num" w:pos="360"/>
        </w:tabs>
        <w:ind w:left="360" w:hanging="360"/>
      </w:pPr>
      <w:rPr>
        <w:rFonts w:hint="default"/>
      </w:rPr>
    </w:lvl>
  </w:abstractNum>
  <w:abstractNum w:abstractNumId="4" w15:restartNumberingAfterBreak="0">
    <w:nsid w:val="1FF364DC"/>
    <w:multiLevelType w:val="hybridMultilevel"/>
    <w:tmpl w:val="36E6784E"/>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7C8684C"/>
    <w:multiLevelType w:val="multilevel"/>
    <w:tmpl w:val="B944E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7E618C"/>
    <w:multiLevelType w:val="hybridMultilevel"/>
    <w:tmpl w:val="6880615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BB6E1E0E">
      <w:start w:val="3"/>
      <w:numFmt w:val="bullet"/>
      <w:lvlText w:val="-"/>
      <w:lvlJc w:val="left"/>
      <w:pPr>
        <w:ind w:left="1800" w:hanging="360"/>
      </w:pPr>
      <w:rPr>
        <w:rFonts w:ascii="Calibri" w:eastAsia="Times New Roman" w:hAnsi="Calibri" w:cs="Garamond"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2E0094E"/>
    <w:multiLevelType w:val="hybridMultilevel"/>
    <w:tmpl w:val="7040E1E2"/>
    <w:lvl w:ilvl="0" w:tplc="AE068F6A">
      <w:start w:val="1"/>
      <w:numFmt w:val="lowerLetter"/>
      <w:lvlText w:val="%1)"/>
      <w:lvlJc w:val="left"/>
      <w:pPr>
        <w:tabs>
          <w:tab w:val="num" w:pos="810"/>
        </w:tabs>
        <w:ind w:left="810" w:hanging="360"/>
      </w:pPr>
      <w:rPr>
        <w:rFonts w:hint="default"/>
      </w:rPr>
    </w:lvl>
    <w:lvl w:ilvl="1" w:tplc="04140019">
      <w:start w:val="1"/>
      <w:numFmt w:val="lowerLetter"/>
      <w:lvlText w:val="%2."/>
      <w:lvlJc w:val="left"/>
      <w:pPr>
        <w:tabs>
          <w:tab w:val="num" w:pos="1530"/>
        </w:tabs>
        <w:ind w:left="1530" w:hanging="360"/>
      </w:pPr>
    </w:lvl>
    <w:lvl w:ilvl="2" w:tplc="0414001B">
      <w:start w:val="1"/>
      <w:numFmt w:val="lowerRoman"/>
      <w:lvlText w:val="%3."/>
      <w:lvlJc w:val="right"/>
      <w:pPr>
        <w:tabs>
          <w:tab w:val="num" w:pos="2250"/>
        </w:tabs>
        <w:ind w:left="2250" w:hanging="180"/>
      </w:pPr>
    </w:lvl>
    <w:lvl w:ilvl="3" w:tplc="0414000F">
      <w:start w:val="1"/>
      <w:numFmt w:val="decimal"/>
      <w:lvlText w:val="%4."/>
      <w:lvlJc w:val="left"/>
      <w:pPr>
        <w:tabs>
          <w:tab w:val="num" w:pos="2970"/>
        </w:tabs>
        <w:ind w:left="2970" w:hanging="360"/>
      </w:pPr>
    </w:lvl>
    <w:lvl w:ilvl="4" w:tplc="04140019">
      <w:start w:val="1"/>
      <w:numFmt w:val="lowerLetter"/>
      <w:lvlText w:val="%5."/>
      <w:lvlJc w:val="left"/>
      <w:pPr>
        <w:tabs>
          <w:tab w:val="num" w:pos="3690"/>
        </w:tabs>
        <w:ind w:left="3690" w:hanging="360"/>
      </w:pPr>
    </w:lvl>
    <w:lvl w:ilvl="5" w:tplc="0414001B">
      <w:start w:val="1"/>
      <w:numFmt w:val="lowerRoman"/>
      <w:lvlText w:val="%6."/>
      <w:lvlJc w:val="right"/>
      <w:pPr>
        <w:tabs>
          <w:tab w:val="num" w:pos="4410"/>
        </w:tabs>
        <w:ind w:left="4410" w:hanging="180"/>
      </w:pPr>
    </w:lvl>
    <w:lvl w:ilvl="6" w:tplc="0414000F">
      <w:start w:val="1"/>
      <w:numFmt w:val="decimal"/>
      <w:lvlText w:val="%7."/>
      <w:lvlJc w:val="left"/>
      <w:pPr>
        <w:tabs>
          <w:tab w:val="num" w:pos="5130"/>
        </w:tabs>
        <w:ind w:left="5130" w:hanging="360"/>
      </w:pPr>
    </w:lvl>
    <w:lvl w:ilvl="7" w:tplc="04140019">
      <w:start w:val="1"/>
      <w:numFmt w:val="lowerLetter"/>
      <w:lvlText w:val="%8."/>
      <w:lvlJc w:val="left"/>
      <w:pPr>
        <w:tabs>
          <w:tab w:val="num" w:pos="5850"/>
        </w:tabs>
        <w:ind w:left="5850" w:hanging="360"/>
      </w:pPr>
    </w:lvl>
    <w:lvl w:ilvl="8" w:tplc="0414001B">
      <w:start w:val="1"/>
      <w:numFmt w:val="lowerRoman"/>
      <w:lvlText w:val="%9."/>
      <w:lvlJc w:val="right"/>
      <w:pPr>
        <w:tabs>
          <w:tab w:val="num" w:pos="6570"/>
        </w:tabs>
        <w:ind w:left="6570" w:hanging="180"/>
      </w:pPr>
    </w:lvl>
  </w:abstractNum>
  <w:abstractNum w:abstractNumId="8" w15:restartNumberingAfterBreak="0">
    <w:nsid w:val="356A6C7E"/>
    <w:multiLevelType w:val="hybridMultilevel"/>
    <w:tmpl w:val="D2BAA8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773786"/>
    <w:multiLevelType w:val="hybridMultilevel"/>
    <w:tmpl w:val="96001512"/>
    <w:lvl w:ilvl="0" w:tplc="80FA53F0">
      <w:start w:val="2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0131B2"/>
    <w:multiLevelType w:val="hybridMultilevel"/>
    <w:tmpl w:val="01CEA1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AF92312"/>
    <w:multiLevelType w:val="hybridMultilevel"/>
    <w:tmpl w:val="2548C28C"/>
    <w:lvl w:ilvl="0" w:tplc="68B206E8">
      <w:start w:val="1"/>
      <w:numFmt w:val="bullet"/>
      <w:pStyle w:val="Bulletikkekursiv"/>
      <w:lvlText w:val=""/>
      <w:lvlJc w:val="left"/>
      <w:pPr>
        <w:ind w:left="1077" w:hanging="360"/>
      </w:pPr>
      <w:rPr>
        <w:rFonts w:ascii="Symbol" w:hAnsi="Symbol" w:hint="default"/>
      </w:rPr>
    </w:lvl>
    <w:lvl w:ilvl="1" w:tplc="04140003">
      <w:start w:val="1"/>
      <w:numFmt w:val="bullet"/>
      <w:lvlText w:val="o"/>
      <w:lvlJc w:val="left"/>
      <w:pPr>
        <w:ind w:left="1797" w:hanging="360"/>
      </w:pPr>
      <w:rPr>
        <w:rFonts w:ascii="Courier New" w:hAnsi="Courier New" w:cs="Courier New" w:hint="default"/>
      </w:rPr>
    </w:lvl>
    <w:lvl w:ilvl="2" w:tplc="04140005">
      <w:start w:val="1"/>
      <w:numFmt w:val="bullet"/>
      <w:lvlText w:val=""/>
      <w:lvlJc w:val="left"/>
      <w:pPr>
        <w:ind w:left="2517" w:hanging="360"/>
      </w:pPr>
      <w:rPr>
        <w:rFonts w:ascii="Wingdings" w:hAnsi="Wingdings" w:hint="default"/>
      </w:rPr>
    </w:lvl>
    <w:lvl w:ilvl="3" w:tplc="04140001">
      <w:start w:val="1"/>
      <w:numFmt w:val="bullet"/>
      <w:lvlText w:val=""/>
      <w:lvlJc w:val="left"/>
      <w:pPr>
        <w:ind w:left="3237" w:hanging="360"/>
      </w:pPr>
      <w:rPr>
        <w:rFonts w:ascii="Symbol" w:hAnsi="Symbol" w:hint="default"/>
      </w:rPr>
    </w:lvl>
    <w:lvl w:ilvl="4" w:tplc="04140003">
      <w:start w:val="1"/>
      <w:numFmt w:val="bullet"/>
      <w:lvlText w:val="o"/>
      <w:lvlJc w:val="left"/>
      <w:pPr>
        <w:ind w:left="3957" w:hanging="360"/>
      </w:pPr>
      <w:rPr>
        <w:rFonts w:ascii="Courier New" w:hAnsi="Courier New" w:cs="Courier New" w:hint="default"/>
      </w:rPr>
    </w:lvl>
    <w:lvl w:ilvl="5" w:tplc="04140005">
      <w:start w:val="1"/>
      <w:numFmt w:val="bullet"/>
      <w:lvlText w:val=""/>
      <w:lvlJc w:val="left"/>
      <w:pPr>
        <w:ind w:left="4677" w:hanging="360"/>
      </w:pPr>
      <w:rPr>
        <w:rFonts w:ascii="Wingdings" w:hAnsi="Wingdings" w:hint="default"/>
      </w:rPr>
    </w:lvl>
    <w:lvl w:ilvl="6" w:tplc="04140001">
      <w:start w:val="1"/>
      <w:numFmt w:val="bullet"/>
      <w:lvlText w:val=""/>
      <w:lvlJc w:val="left"/>
      <w:pPr>
        <w:ind w:left="5397" w:hanging="360"/>
      </w:pPr>
      <w:rPr>
        <w:rFonts w:ascii="Symbol" w:hAnsi="Symbol" w:hint="default"/>
      </w:rPr>
    </w:lvl>
    <w:lvl w:ilvl="7" w:tplc="04140003">
      <w:start w:val="1"/>
      <w:numFmt w:val="bullet"/>
      <w:lvlText w:val="o"/>
      <w:lvlJc w:val="left"/>
      <w:pPr>
        <w:ind w:left="6117" w:hanging="360"/>
      </w:pPr>
      <w:rPr>
        <w:rFonts w:ascii="Courier New" w:hAnsi="Courier New" w:cs="Courier New" w:hint="default"/>
      </w:rPr>
    </w:lvl>
    <w:lvl w:ilvl="8" w:tplc="04140005">
      <w:start w:val="1"/>
      <w:numFmt w:val="bullet"/>
      <w:lvlText w:val=""/>
      <w:lvlJc w:val="left"/>
      <w:pPr>
        <w:ind w:left="6837" w:hanging="360"/>
      </w:pPr>
      <w:rPr>
        <w:rFonts w:ascii="Wingdings" w:hAnsi="Wingdings" w:hint="default"/>
      </w:rPr>
    </w:lvl>
  </w:abstractNum>
  <w:abstractNum w:abstractNumId="13" w15:restartNumberingAfterBreak="0">
    <w:nsid w:val="442A514C"/>
    <w:multiLevelType w:val="hybridMultilevel"/>
    <w:tmpl w:val="32660292"/>
    <w:lvl w:ilvl="0" w:tplc="AEBCCD8E">
      <w:start w:val="1"/>
      <w:numFmt w:val="decimal"/>
      <w:lvlText w:val="Vedlegg %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461A270C"/>
    <w:multiLevelType w:val="hybridMultilevel"/>
    <w:tmpl w:val="C004D07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4B454CDD"/>
    <w:multiLevelType w:val="hybridMultilevel"/>
    <w:tmpl w:val="F6C0EC1E"/>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4BD151B7"/>
    <w:multiLevelType w:val="hybridMultilevel"/>
    <w:tmpl w:val="3734212C"/>
    <w:lvl w:ilvl="0" w:tplc="04140001">
      <w:start w:val="1"/>
      <w:numFmt w:val="bullet"/>
      <w:lvlText w:val=""/>
      <w:lvlJc w:val="left"/>
      <w:pPr>
        <w:ind w:left="720" w:hanging="360"/>
      </w:pPr>
      <w:rPr>
        <w:rFonts w:ascii="Symbol" w:hAnsi="Symbol" w:hint="default"/>
      </w:rPr>
    </w:lvl>
    <w:lvl w:ilvl="1" w:tplc="FA508E62">
      <w:numFmt w:val="bullet"/>
      <w:lvlText w:val="-"/>
      <w:lvlJc w:val="left"/>
      <w:pPr>
        <w:ind w:left="1440" w:hanging="360"/>
      </w:pPr>
      <w:rPr>
        <w:rFonts w:ascii="Times New Roman" w:eastAsia="MS Mincho" w:hAnsi="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4DCA7629"/>
    <w:multiLevelType w:val="multilevel"/>
    <w:tmpl w:val="B08A329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E9F7119"/>
    <w:multiLevelType w:val="multilevel"/>
    <w:tmpl w:val="F0885274"/>
    <w:lvl w:ilvl="0">
      <w:start w:val="1"/>
      <w:numFmt w:val="decimal"/>
      <w:pStyle w:val="Overskrift1"/>
      <w:lvlText w:val="%1"/>
      <w:lvlJc w:val="left"/>
      <w:pPr>
        <w:tabs>
          <w:tab w:val="num" w:pos="709"/>
        </w:tabs>
        <w:ind w:left="709" w:hanging="709"/>
      </w:pPr>
      <w:rPr>
        <w:rFonts w:ascii="Arial" w:hAnsi="Arial" w:hint="default"/>
        <w:b/>
        <w:i w:val="0"/>
        <w:sz w:val="28"/>
        <w:szCs w:val="28"/>
      </w:rPr>
    </w:lvl>
    <w:lvl w:ilvl="1">
      <w:start w:val="1"/>
      <w:numFmt w:val="decimal"/>
      <w:pStyle w:val="Overskrift2"/>
      <w:lvlText w:val="%1.%2"/>
      <w:lvlJc w:val="left"/>
      <w:pPr>
        <w:tabs>
          <w:tab w:val="num" w:pos="709"/>
        </w:tabs>
        <w:ind w:left="709" w:hanging="709"/>
      </w:pPr>
      <w:rPr>
        <w:rFonts w:ascii="Calibri" w:hAnsi="Calibri" w:hint="default"/>
        <w:b/>
        <w:i w:val="0"/>
        <w:sz w:val="24"/>
        <w:szCs w:val="24"/>
      </w:rPr>
    </w:lvl>
    <w:lvl w:ilvl="2">
      <w:start w:val="1"/>
      <w:numFmt w:val="decimal"/>
      <w:pStyle w:val="Overskrift3"/>
      <w:lvlText w:val="%1.%2.%3"/>
      <w:lvlJc w:val="left"/>
      <w:pPr>
        <w:tabs>
          <w:tab w:val="num" w:pos="709"/>
        </w:tabs>
        <w:ind w:left="709" w:hanging="709"/>
      </w:pPr>
      <w:rPr>
        <w:rFonts w:ascii="Calibri" w:hAnsi="Calibri" w:hint="default"/>
        <w:b/>
        <w:i/>
        <w:sz w:val="24"/>
      </w:rPr>
    </w:lvl>
    <w:lvl w:ilvl="3">
      <w:start w:val="1"/>
      <w:numFmt w:val="decimal"/>
      <w:pStyle w:val="Overskrift4"/>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9" w15:restartNumberingAfterBreak="0">
    <w:nsid w:val="4EA66C64"/>
    <w:multiLevelType w:val="hybridMultilevel"/>
    <w:tmpl w:val="ECFC22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1347DF8"/>
    <w:multiLevelType w:val="multilevel"/>
    <w:tmpl w:val="4AC6F9F6"/>
    <w:lvl w:ilvl="0">
      <w:start w:val="1"/>
      <w:numFmt w:val="decimal"/>
      <w:lvlText w:val="%1"/>
      <w:lvlJc w:val="left"/>
      <w:pPr>
        <w:tabs>
          <w:tab w:val="num" w:pos="709"/>
        </w:tabs>
        <w:ind w:left="709" w:hanging="709"/>
      </w:pPr>
      <w:rPr>
        <w:rFonts w:ascii="Arial" w:hAnsi="Arial" w:hint="default"/>
        <w:b/>
        <w:i w:val="0"/>
        <w:sz w:val="32"/>
      </w:rPr>
    </w:lvl>
    <w:lvl w:ilvl="1">
      <w:start w:val="1"/>
      <w:numFmt w:val="decimal"/>
      <w:lvlText w:val="%1.%2"/>
      <w:lvlJc w:val="left"/>
      <w:pPr>
        <w:tabs>
          <w:tab w:val="num" w:pos="709"/>
        </w:tabs>
        <w:ind w:left="709" w:hanging="709"/>
      </w:pPr>
      <w:rPr>
        <w:rFonts w:ascii="Arial" w:hAnsi="Arial" w:hint="default"/>
        <w:b/>
        <w:i/>
        <w:sz w:val="26"/>
      </w:rPr>
    </w:lvl>
    <w:lvl w:ilvl="2">
      <w:start w:val="1"/>
      <w:numFmt w:val="decimal"/>
      <w:lvlText w:val="%1.%2.%3"/>
      <w:lvlJc w:val="left"/>
      <w:pPr>
        <w:tabs>
          <w:tab w:val="num" w:pos="709"/>
        </w:tabs>
        <w:ind w:left="709" w:hanging="709"/>
      </w:pPr>
      <w:rPr>
        <w:rFonts w:ascii="Arial" w:hAnsi="Arial" w:hint="default"/>
        <w:b/>
        <w:i w:val="0"/>
        <w:sz w:val="22"/>
      </w:rPr>
    </w:lvl>
    <w:lvl w:ilvl="3">
      <w:start w:val="1"/>
      <w:numFmt w:val="decimal"/>
      <w:lvlText w:val="%1.%2.%3.%4"/>
      <w:lvlJc w:val="left"/>
      <w:pPr>
        <w:tabs>
          <w:tab w:val="num" w:pos="1440"/>
        </w:tabs>
        <w:ind w:left="864" w:hanging="864"/>
      </w:pPr>
      <w:rPr>
        <w:rFonts w:ascii="Garamond" w:hAnsi="Garamond" w:hint="default"/>
      </w:rPr>
    </w:lvl>
    <w:lvl w:ilvl="4">
      <w:start w:val="1"/>
      <w:numFmt w:val="decimal"/>
      <w:lvlText w:val="%1.%2.%3.%4.%5"/>
      <w:lvlJc w:val="left"/>
      <w:pPr>
        <w:tabs>
          <w:tab w:val="num" w:pos="1440"/>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93637FD"/>
    <w:multiLevelType w:val="hybridMultilevel"/>
    <w:tmpl w:val="3064B292"/>
    <w:lvl w:ilvl="0" w:tplc="AEBCCD8E">
      <w:start w:val="1"/>
      <w:numFmt w:val="decimal"/>
      <w:lvlText w:val="Vedlegg %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5BC13CF1"/>
    <w:multiLevelType w:val="hybridMultilevel"/>
    <w:tmpl w:val="6BFC2064"/>
    <w:lvl w:ilvl="0" w:tplc="EC4A8012">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7957DB"/>
    <w:multiLevelType w:val="hybridMultilevel"/>
    <w:tmpl w:val="908271E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FF57C1"/>
    <w:multiLevelType w:val="hybridMultilevel"/>
    <w:tmpl w:val="F552EFD6"/>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3B7B79"/>
    <w:multiLevelType w:val="hybridMultilevel"/>
    <w:tmpl w:val="E02A3CB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2250350"/>
    <w:multiLevelType w:val="hybridMultilevel"/>
    <w:tmpl w:val="9C3AD3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6922E88"/>
    <w:multiLevelType w:val="hybridMultilevel"/>
    <w:tmpl w:val="85D272D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8403340"/>
    <w:multiLevelType w:val="hybridMultilevel"/>
    <w:tmpl w:val="A216C1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69BD5056"/>
    <w:multiLevelType w:val="hybridMultilevel"/>
    <w:tmpl w:val="5934A41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6DFC386F"/>
    <w:multiLevelType w:val="multilevel"/>
    <w:tmpl w:val="BF40B068"/>
    <w:lvl w:ilvl="0">
      <w:start w:val="1"/>
      <w:numFmt w:val="decimal"/>
      <w:lvlText w:val="%1"/>
      <w:lvlJc w:val="left"/>
      <w:pPr>
        <w:tabs>
          <w:tab w:val="num" w:pos="851"/>
        </w:tabs>
        <w:ind w:left="851" w:hanging="851"/>
      </w:pPr>
      <w:rPr>
        <w:rFonts w:ascii="Arial" w:hAnsi="Arial" w:hint="default"/>
        <w:b/>
        <w:i w:val="0"/>
        <w:sz w:val="32"/>
      </w:rPr>
    </w:lvl>
    <w:lvl w:ilvl="1">
      <w:start w:val="1"/>
      <w:numFmt w:val="decimal"/>
      <w:pStyle w:val="StilOverskrift2Fr12pt"/>
      <w:lvlText w:val="%1.%2"/>
      <w:lvlJc w:val="left"/>
      <w:pPr>
        <w:tabs>
          <w:tab w:val="num" w:pos="851"/>
        </w:tabs>
        <w:ind w:left="851" w:hanging="851"/>
      </w:pPr>
      <w:rPr>
        <w:rFonts w:ascii="Arial" w:hAnsi="Arial" w:hint="default"/>
        <w:b/>
        <w:i w:val="0"/>
        <w:sz w:val="26"/>
        <w:szCs w:val="26"/>
      </w:rPr>
    </w:lvl>
    <w:lvl w:ilvl="2">
      <w:start w:val="1"/>
      <w:numFmt w:val="decimal"/>
      <w:lvlText w:val="%1.%2.%3"/>
      <w:lvlJc w:val="left"/>
      <w:pPr>
        <w:tabs>
          <w:tab w:val="num" w:pos="851"/>
        </w:tabs>
        <w:ind w:left="851" w:hanging="851"/>
      </w:pPr>
      <w:rPr>
        <w:rFonts w:ascii="Garamond" w:hAnsi="Garamond" w:hint="default"/>
        <w:b/>
        <w:i w:val="0"/>
        <w:sz w:val="24"/>
        <w:szCs w:val="24"/>
      </w:rPr>
    </w:lvl>
    <w:lvl w:ilvl="3">
      <w:start w:val="1"/>
      <w:numFmt w:val="decimal"/>
      <w:lvlText w:val="%1.%2.%3.%4"/>
      <w:lvlJc w:val="left"/>
      <w:pPr>
        <w:tabs>
          <w:tab w:val="num" w:pos="1440"/>
        </w:tabs>
        <w:ind w:left="851" w:hanging="851"/>
      </w:pPr>
      <w:rPr>
        <w:rFonts w:ascii="Garamond" w:hAnsi="Garamond"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5A5029"/>
    <w:multiLevelType w:val="hybridMultilevel"/>
    <w:tmpl w:val="F740F47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32" w15:restartNumberingAfterBreak="0">
    <w:nsid w:val="6EB26626"/>
    <w:multiLevelType w:val="hybridMultilevel"/>
    <w:tmpl w:val="0428F1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6D411F"/>
    <w:multiLevelType w:val="hybridMultilevel"/>
    <w:tmpl w:val="41EC47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778C145D"/>
    <w:multiLevelType w:val="singleLevel"/>
    <w:tmpl w:val="749CF9DC"/>
    <w:lvl w:ilvl="0">
      <w:start w:val="1"/>
      <w:numFmt w:val="decimal"/>
      <w:lvlText w:val="Bilag %1."/>
      <w:lvlJc w:val="left"/>
      <w:pPr>
        <w:tabs>
          <w:tab w:val="num" w:pos="720"/>
        </w:tabs>
        <w:ind w:left="360" w:hanging="360"/>
      </w:pPr>
      <w:rPr>
        <w:rFonts w:ascii="Arial" w:hAnsi="Arial" w:hint="default"/>
      </w:rPr>
    </w:lvl>
  </w:abstractNum>
  <w:num w:numId="1" w16cid:durableId="473370834">
    <w:abstractNumId w:val="18"/>
  </w:num>
  <w:num w:numId="2" w16cid:durableId="1197742332">
    <w:abstractNumId w:val="34"/>
  </w:num>
  <w:num w:numId="3" w16cid:durableId="2080250725">
    <w:abstractNumId w:val="2"/>
  </w:num>
  <w:num w:numId="4" w16cid:durableId="790130426">
    <w:abstractNumId w:val="20"/>
  </w:num>
  <w:num w:numId="5" w16cid:durableId="1479610509">
    <w:abstractNumId w:val="17"/>
  </w:num>
  <w:num w:numId="6" w16cid:durableId="1510608220">
    <w:abstractNumId w:val="24"/>
  </w:num>
  <w:num w:numId="7" w16cid:durableId="354885812">
    <w:abstractNumId w:val="18"/>
  </w:num>
  <w:num w:numId="8" w16cid:durableId="1800028954">
    <w:abstractNumId w:val="18"/>
  </w:num>
  <w:num w:numId="9" w16cid:durableId="752320311">
    <w:abstractNumId w:val="0"/>
  </w:num>
  <w:num w:numId="10" w16cid:durableId="1496066349">
    <w:abstractNumId w:val="18"/>
  </w:num>
  <w:num w:numId="11" w16cid:durableId="1899392362">
    <w:abstractNumId w:val="11"/>
  </w:num>
  <w:num w:numId="12" w16cid:durableId="575095337">
    <w:abstractNumId w:val="21"/>
  </w:num>
  <w:num w:numId="13" w16cid:durableId="802892264">
    <w:abstractNumId w:val="13"/>
  </w:num>
  <w:num w:numId="14" w16cid:durableId="1243638032">
    <w:abstractNumId w:val="3"/>
  </w:num>
  <w:num w:numId="15" w16cid:durableId="1096176505">
    <w:abstractNumId w:val="27"/>
  </w:num>
  <w:num w:numId="16" w16cid:durableId="1100564559">
    <w:abstractNumId w:val="22"/>
  </w:num>
  <w:num w:numId="17" w16cid:durableId="573054020">
    <w:abstractNumId w:val="18"/>
  </w:num>
  <w:num w:numId="18" w16cid:durableId="246892012">
    <w:abstractNumId w:val="15"/>
  </w:num>
  <w:num w:numId="19" w16cid:durableId="1904564950">
    <w:abstractNumId w:val="7"/>
  </w:num>
  <w:num w:numId="20" w16cid:durableId="1314486091">
    <w:abstractNumId w:val="12"/>
  </w:num>
  <w:num w:numId="21" w16cid:durableId="705521450">
    <w:abstractNumId w:val="30"/>
  </w:num>
  <w:num w:numId="22" w16cid:durableId="88934908">
    <w:abstractNumId w:val="5"/>
  </w:num>
  <w:num w:numId="23" w16cid:durableId="1682003911">
    <w:abstractNumId w:val="23"/>
  </w:num>
  <w:num w:numId="24" w16cid:durableId="71320680">
    <w:abstractNumId w:val="31"/>
  </w:num>
  <w:num w:numId="25" w16cid:durableId="754132148">
    <w:abstractNumId w:val="33"/>
  </w:num>
  <w:num w:numId="26" w16cid:durableId="1709183896">
    <w:abstractNumId w:val="29"/>
  </w:num>
  <w:num w:numId="27" w16cid:durableId="1490563067">
    <w:abstractNumId w:val="16"/>
  </w:num>
  <w:num w:numId="28" w16cid:durableId="741485610">
    <w:abstractNumId w:val="14"/>
  </w:num>
  <w:num w:numId="29" w16cid:durableId="1041245490">
    <w:abstractNumId w:val="28"/>
  </w:num>
  <w:num w:numId="30" w16cid:durableId="234433876">
    <w:abstractNumId w:val="10"/>
  </w:num>
  <w:num w:numId="31" w16cid:durableId="1021320525">
    <w:abstractNumId w:val="6"/>
  </w:num>
  <w:num w:numId="32" w16cid:durableId="1344093010">
    <w:abstractNumId w:val="8"/>
  </w:num>
  <w:num w:numId="33" w16cid:durableId="1170294949">
    <w:abstractNumId w:val="32"/>
  </w:num>
  <w:num w:numId="34" w16cid:durableId="207182913">
    <w:abstractNumId w:val="4"/>
  </w:num>
  <w:num w:numId="35" w16cid:durableId="1758361794">
    <w:abstractNumId w:val="19"/>
  </w:num>
  <w:num w:numId="36" w16cid:durableId="1809543044">
    <w:abstractNumId w:val="26"/>
  </w:num>
  <w:num w:numId="37" w16cid:durableId="853373833">
    <w:abstractNumId w:val="18"/>
  </w:num>
  <w:num w:numId="38" w16cid:durableId="5318448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519747">
    <w:abstractNumId w:val="9"/>
  </w:num>
  <w:num w:numId="40" w16cid:durableId="1736390918">
    <w:abstractNumId w:val="25"/>
  </w:num>
  <w:num w:numId="41" w16cid:durableId="1640571160">
    <w:abstractNumId w:val="18"/>
  </w:num>
  <w:num w:numId="42" w16cid:durableId="2098477440">
    <w:abstractNumId w:val="18"/>
  </w:num>
  <w:num w:numId="43" w16cid:durableId="1972321409">
    <w:abstractNumId w:val="18"/>
  </w:num>
  <w:num w:numId="44" w16cid:durableId="897470834">
    <w:abstractNumId w:val="18"/>
  </w:num>
  <w:num w:numId="45" w16cid:durableId="2050376534">
    <w:abstractNumId w:val="29"/>
  </w:num>
  <w:num w:numId="46" w16cid:durableId="1161507608">
    <w:abstractNumId w:val="18"/>
  </w:num>
  <w:num w:numId="47" w16cid:durableId="1781144092">
    <w:abstractNumId w:val="18"/>
  </w:num>
  <w:num w:numId="48" w16cid:durableId="1492525923">
    <w:abstractNumId w:val="18"/>
  </w:num>
  <w:num w:numId="49" w16cid:durableId="539518740">
    <w:abstractNumId w:val="1"/>
  </w:num>
  <w:num w:numId="50" w16cid:durableId="2004505990">
    <w:abstractNumId w:val="18"/>
    <w:lvlOverride w:ilvl="0">
      <w:startOverride w:val="1"/>
    </w:lvlOverride>
    <w:lvlOverride w:ilvl="1">
      <w:startOverride w:val="3"/>
    </w:lvlOverride>
  </w:num>
  <w:num w:numId="51" w16cid:durableId="1326281836">
    <w:abstractNumId w:val="18"/>
    <w:lvlOverride w:ilvl="0">
      <w:startOverride w:val="1"/>
    </w:lvlOverride>
    <w:lvlOverride w:ilvl="1">
      <w:startOverride w:val="3"/>
    </w:lvlOverride>
  </w:num>
  <w:num w:numId="52" w16cid:durableId="148644574">
    <w:abstractNumId w:val="18"/>
    <w:lvlOverride w:ilvl="0">
      <w:startOverride w:val="1"/>
    </w:lvlOverride>
    <w:lvlOverride w:ilvl="1">
      <w:startOverride w:val="2"/>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AE9"/>
    <w:rsid w:val="00002621"/>
    <w:rsid w:val="00002F8D"/>
    <w:rsid w:val="000055BD"/>
    <w:rsid w:val="00006FB8"/>
    <w:rsid w:val="000071FD"/>
    <w:rsid w:val="00010F7C"/>
    <w:rsid w:val="00016086"/>
    <w:rsid w:val="00017BDB"/>
    <w:rsid w:val="00023F7D"/>
    <w:rsid w:val="00024757"/>
    <w:rsid w:val="00024ADB"/>
    <w:rsid w:val="000267B3"/>
    <w:rsid w:val="0002691C"/>
    <w:rsid w:val="00026CB9"/>
    <w:rsid w:val="0002753F"/>
    <w:rsid w:val="00033F8D"/>
    <w:rsid w:val="000407F5"/>
    <w:rsid w:val="00040A05"/>
    <w:rsid w:val="00045ABF"/>
    <w:rsid w:val="00045FB9"/>
    <w:rsid w:val="000503C4"/>
    <w:rsid w:val="00054704"/>
    <w:rsid w:val="00054955"/>
    <w:rsid w:val="000555EF"/>
    <w:rsid w:val="000569F0"/>
    <w:rsid w:val="000627E4"/>
    <w:rsid w:val="00062A22"/>
    <w:rsid w:val="00063EB1"/>
    <w:rsid w:val="000658CE"/>
    <w:rsid w:val="000672FD"/>
    <w:rsid w:val="00067F87"/>
    <w:rsid w:val="00075987"/>
    <w:rsid w:val="00080C6C"/>
    <w:rsid w:val="00083944"/>
    <w:rsid w:val="0008582A"/>
    <w:rsid w:val="00087F43"/>
    <w:rsid w:val="00090D7F"/>
    <w:rsid w:val="000913A6"/>
    <w:rsid w:val="00091AFB"/>
    <w:rsid w:val="0009444F"/>
    <w:rsid w:val="00094640"/>
    <w:rsid w:val="00094C2D"/>
    <w:rsid w:val="00095177"/>
    <w:rsid w:val="0009717B"/>
    <w:rsid w:val="000A11EB"/>
    <w:rsid w:val="000A37C5"/>
    <w:rsid w:val="000A7CF3"/>
    <w:rsid w:val="000B0158"/>
    <w:rsid w:val="000B0A18"/>
    <w:rsid w:val="000B4FDA"/>
    <w:rsid w:val="000C0B2A"/>
    <w:rsid w:val="000C60C9"/>
    <w:rsid w:val="000D6C30"/>
    <w:rsid w:val="000E3C14"/>
    <w:rsid w:val="000E4DE9"/>
    <w:rsid w:val="000E6682"/>
    <w:rsid w:val="000E6A3E"/>
    <w:rsid w:val="000E6BBA"/>
    <w:rsid w:val="000E7155"/>
    <w:rsid w:val="000F6794"/>
    <w:rsid w:val="001074C0"/>
    <w:rsid w:val="0011359B"/>
    <w:rsid w:val="00114FA5"/>
    <w:rsid w:val="00120BCA"/>
    <w:rsid w:val="00120BE5"/>
    <w:rsid w:val="00122696"/>
    <w:rsid w:val="00124FEE"/>
    <w:rsid w:val="00130D6E"/>
    <w:rsid w:val="00133978"/>
    <w:rsid w:val="00134D71"/>
    <w:rsid w:val="00137D45"/>
    <w:rsid w:val="00140654"/>
    <w:rsid w:val="001456B6"/>
    <w:rsid w:val="00152CA5"/>
    <w:rsid w:val="00152CE4"/>
    <w:rsid w:val="00153A68"/>
    <w:rsid w:val="001556D2"/>
    <w:rsid w:val="0016002C"/>
    <w:rsid w:val="00160059"/>
    <w:rsid w:val="00160BD7"/>
    <w:rsid w:val="00163616"/>
    <w:rsid w:val="00163F58"/>
    <w:rsid w:val="00165387"/>
    <w:rsid w:val="001704CA"/>
    <w:rsid w:val="00171697"/>
    <w:rsid w:val="001730BD"/>
    <w:rsid w:val="00173648"/>
    <w:rsid w:val="00173CA1"/>
    <w:rsid w:val="00173D54"/>
    <w:rsid w:val="00174633"/>
    <w:rsid w:val="001748DE"/>
    <w:rsid w:val="00183709"/>
    <w:rsid w:val="001976D3"/>
    <w:rsid w:val="001A0E9E"/>
    <w:rsid w:val="001A3E2D"/>
    <w:rsid w:val="001A5F48"/>
    <w:rsid w:val="001B1071"/>
    <w:rsid w:val="001B620A"/>
    <w:rsid w:val="001B63E5"/>
    <w:rsid w:val="001C4492"/>
    <w:rsid w:val="001C5D63"/>
    <w:rsid w:val="001D1CFC"/>
    <w:rsid w:val="001D369B"/>
    <w:rsid w:val="001D50D7"/>
    <w:rsid w:val="001D5CE9"/>
    <w:rsid w:val="001D7419"/>
    <w:rsid w:val="001D7685"/>
    <w:rsid w:val="001E0490"/>
    <w:rsid w:val="001E12D4"/>
    <w:rsid w:val="001E2CB1"/>
    <w:rsid w:val="001E5D21"/>
    <w:rsid w:val="001E7497"/>
    <w:rsid w:val="001F08DF"/>
    <w:rsid w:val="001F2F2B"/>
    <w:rsid w:val="001F3AF2"/>
    <w:rsid w:val="001F3D24"/>
    <w:rsid w:val="001F5544"/>
    <w:rsid w:val="001F7A11"/>
    <w:rsid w:val="00202394"/>
    <w:rsid w:val="00204A01"/>
    <w:rsid w:val="00205D18"/>
    <w:rsid w:val="00207C50"/>
    <w:rsid w:val="0021129C"/>
    <w:rsid w:val="00214365"/>
    <w:rsid w:val="0021729E"/>
    <w:rsid w:val="00221E83"/>
    <w:rsid w:val="00222D21"/>
    <w:rsid w:val="0022371D"/>
    <w:rsid w:val="002248DA"/>
    <w:rsid w:val="00224E12"/>
    <w:rsid w:val="00226966"/>
    <w:rsid w:val="00232647"/>
    <w:rsid w:val="0023616E"/>
    <w:rsid w:val="0025600C"/>
    <w:rsid w:val="0025650B"/>
    <w:rsid w:val="00261258"/>
    <w:rsid w:val="002614A2"/>
    <w:rsid w:val="00263464"/>
    <w:rsid w:val="00264F27"/>
    <w:rsid w:val="00265F8F"/>
    <w:rsid w:val="002678F8"/>
    <w:rsid w:val="00267D07"/>
    <w:rsid w:val="00274337"/>
    <w:rsid w:val="00275AFA"/>
    <w:rsid w:val="002813ED"/>
    <w:rsid w:val="00281871"/>
    <w:rsid w:val="002821F9"/>
    <w:rsid w:val="002866C0"/>
    <w:rsid w:val="002872BF"/>
    <w:rsid w:val="00287F1E"/>
    <w:rsid w:val="00292388"/>
    <w:rsid w:val="00292C11"/>
    <w:rsid w:val="002962D3"/>
    <w:rsid w:val="002A16D6"/>
    <w:rsid w:val="002A501A"/>
    <w:rsid w:val="002A6694"/>
    <w:rsid w:val="002A66CA"/>
    <w:rsid w:val="002A72E2"/>
    <w:rsid w:val="002B31A1"/>
    <w:rsid w:val="002B32D6"/>
    <w:rsid w:val="002B3B58"/>
    <w:rsid w:val="002B4240"/>
    <w:rsid w:val="002B5F60"/>
    <w:rsid w:val="002B69C7"/>
    <w:rsid w:val="002C137E"/>
    <w:rsid w:val="002C2712"/>
    <w:rsid w:val="002C4C58"/>
    <w:rsid w:val="002C5B2D"/>
    <w:rsid w:val="002D1509"/>
    <w:rsid w:val="002D2C25"/>
    <w:rsid w:val="002D6F95"/>
    <w:rsid w:val="002D7B8E"/>
    <w:rsid w:val="002E0DEF"/>
    <w:rsid w:val="002E2DFB"/>
    <w:rsid w:val="002E3F84"/>
    <w:rsid w:val="002E5EB5"/>
    <w:rsid w:val="002E6A7D"/>
    <w:rsid w:val="002E761B"/>
    <w:rsid w:val="002F16E8"/>
    <w:rsid w:val="002F2270"/>
    <w:rsid w:val="002F3028"/>
    <w:rsid w:val="002F5757"/>
    <w:rsid w:val="002F59B9"/>
    <w:rsid w:val="002F6669"/>
    <w:rsid w:val="002F7606"/>
    <w:rsid w:val="003116D4"/>
    <w:rsid w:val="00312D36"/>
    <w:rsid w:val="0031540B"/>
    <w:rsid w:val="00316AF7"/>
    <w:rsid w:val="00317A52"/>
    <w:rsid w:val="00317B25"/>
    <w:rsid w:val="0032268A"/>
    <w:rsid w:val="003229E8"/>
    <w:rsid w:val="00325299"/>
    <w:rsid w:val="00333AB9"/>
    <w:rsid w:val="00336067"/>
    <w:rsid w:val="00336DCE"/>
    <w:rsid w:val="003419A2"/>
    <w:rsid w:val="003426B7"/>
    <w:rsid w:val="0034304C"/>
    <w:rsid w:val="0034572E"/>
    <w:rsid w:val="003460A8"/>
    <w:rsid w:val="003479F3"/>
    <w:rsid w:val="00347DC8"/>
    <w:rsid w:val="003526F8"/>
    <w:rsid w:val="00355AE0"/>
    <w:rsid w:val="00356DB0"/>
    <w:rsid w:val="0035759A"/>
    <w:rsid w:val="0036399B"/>
    <w:rsid w:val="00364496"/>
    <w:rsid w:val="00364856"/>
    <w:rsid w:val="00365F65"/>
    <w:rsid w:val="00367182"/>
    <w:rsid w:val="003671F7"/>
    <w:rsid w:val="003706BF"/>
    <w:rsid w:val="0037105E"/>
    <w:rsid w:val="0037559A"/>
    <w:rsid w:val="0037580C"/>
    <w:rsid w:val="00376595"/>
    <w:rsid w:val="00377E9A"/>
    <w:rsid w:val="00380529"/>
    <w:rsid w:val="003822A1"/>
    <w:rsid w:val="00382346"/>
    <w:rsid w:val="00382597"/>
    <w:rsid w:val="003862AA"/>
    <w:rsid w:val="00391D3D"/>
    <w:rsid w:val="00395112"/>
    <w:rsid w:val="00395977"/>
    <w:rsid w:val="00396B0E"/>
    <w:rsid w:val="003A2020"/>
    <w:rsid w:val="003A3CE3"/>
    <w:rsid w:val="003A4239"/>
    <w:rsid w:val="003A5E71"/>
    <w:rsid w:val="003A6841"/>
    <w:rsid w:val="003B1496"/>
    <w:rsid w:val="003B1FD8"/>
    <w:rsid w:val="003B3808"/>
    <w:rsid w:val="003B452F"/>
    <w:rsid w:val="003B4DA9"/>
    <w:rsid w:val="003B5F58"/>
    <w:rsid w:val="003C0A24"/>
    <w:rsid w:val="003C209E"/>
    <w:rsid w:val="003C3E13"/>
    <w:rsid w:val="003C45FE"/>
    <w:rsid w:val="003C4A07"/>
    <w:rsid w:val="003C5EAD"/>
    <w:rsid w:val="003C67DF"/>
    <w:rsid w:val="003D1A45"/>
    <w:rsid w:val="003D2218"/>
    <w:rsid w:val="003D2F03"/>
    <w:rsid w:val="003D744D"/>
    <w:rsid w:val="003E01C7"/>
    <w:rsid w:val="003E2D47"/>
    <w:rsid w:val="003E58EA"/>
    <w:rsid w:val="003E7435"/>
    <w:rsid w:val="003F346A"/>
    <w:rsid w:val="0040113B"/>
    <w:rsid w:val="00402359"/>
    <w:rsid w:val="00404B72"/>
    <w:rsid w:val="004109CF"/>
    <w:rsid w:val="004204AD"/>
    <w:rsid w:val="004211F7"/>
    <w:rsid w:val="00422D26"/>
    <w:rsid w:val="00422DB2"/>
    <w:rsid w:val="00424B77"/>
    <w:rsid w:val="00427BB1"/>
    <w:rsid w:val="00431DD5"/>
    <w:rsid w:val="004326DF"/>
    <w:rsid w:val="0043284F"/>
    <w:rsid w:val="004426FF"/>
    <w:rsid w:val="004436ED"/>
    <w:rsid w:val="00446E3B"/>
    <w:rsid w:val="0045455B"/>
    <w:rsid w:val="004565EF"/>
    <w:rsid w:val="00456E1F"/>
    <w:rsid w:val="004620B3"/>
    <w:rsid w:val="004633BB"/>
    <w:rsid w:val="00465C9C"/>
    <w:rsid w:val="0046769E"/>
    <w:rsid w:val="004717DE"/>
    <w:rsid w:val="00471CCA"/>
    <w:rsid w:val="004731D4"/>
    <w:rsid w:val="00474780"/>
    <w:rsid w:val="004750F1"/>
    <w:rsid w:val="00476C3E"/>
    <w:rsid w:val="00477097"/>
    <w:rsid w:val="004811F8"/>
    <w:rsid w:val="0048199E"/>
    <w:rsid w:val="00484468"/>
    <w:rsid w:val="004847F3"/>
    <w:rsid w:val="00487820"/>
    <w:rsid w:val="00491177"/>
    <w:rsid w:val="004913F1"/>
    <w:rsid w:val="00492087"/>
    <w:rsid w:val="00493D7B"/>
    <w:rsid w:val="0049438E"/>
    <w:rsid w:val="004974D5"/>
    <w:rsid w:val="00497640"/>
    <w:rsid w:val="004A3403"/>
    <w:rsid w:val="004A7159"/>
    <w:rsid w:val="004B26C0"/>
    <w:rsid w:val="004B6584"/>
    <w:rsid w:val="004B665D"/>
    <w:rsid w:val="004C64FA"/>
    <w:rsid w:val="004D273C"/>
    <w:rsid w:val="004D4E56"/>
    <w:rsid w:val="004D516E"/>
    <w:rsid w:val="004D5A89"/>
    <w:rsid w:val="004E3ACD"/>
    <w:rsid w:val="004E74A7"/>
    <w:rsid w:val="004F1AAC"/>
    <w:rsid w:val="004F2B53"/>
    <w:rsid w:val="004F33A3"/>
    <w:rsid w:val="004F5C6A"/>
    <w:rsid w:val="004F6E5F"/>
    <w:rsid w:val="005002FC"/>
    <w:rsid w:val="005010E8"/>
    <w:rsid w:val="00512C07"/>
    <w:rsid w:val="00513181"/>
    <w:rsid w:val="0051585B"/>
    <w:rsid w:val="00521101"/>
    <w:rsid w:val="00530834"/>
    <w:rsid w:val="00530CE3"/>
    <w:rsid w:val="0053445D"/>
    <w:rsid w:val="00536E4B"/>
    <w:rsid w:val="005407C5"/>
    <w:rsid w:val="0054112D"/>
    <w:rsid w:val="0054153A"/>
    <w:rsid w:val="005431E8"/>
    <w:rsid w:val="00543FCE"/>
    <w:rsid w:val="00545070"/>
    <w:rsid w:val="005476F7"/>
    <w:rsid w:val="005477B8"/>
    <w:rsid w:val="00547E3D"/>
    <w:rsid w:val="00550B43"/>
    <w:rsid w:val="0055204E"/>
    <w:rsid w:val="00552920"/>
    <w:rsid w:val="00555EC7"/>
    <w:rsid w:val="00560302"/>
    <w:rsid w:val="00561DFA"/>
    <w:rsid w:val="00562036"/>
    <w:rsid w:val="00562305"/>
    <w:rsid w:val="005632A6"/>
    <w:rsid w:val="005633BC"/>
    <w:rsid w:val="00570802"/>
    <w:rsid w:val="00571FDF"/>
    <w:rsid w:val="005737C2"/>
    <w:rsid w:val="005754E5"/>
    <w:rsid w:val="0057559B"/>
    <w:rsid w:val="00576D2D"/>
    <w:rsid w:val="00580FE9"/>
    <w:rsid w:val="00582C91"/>
    <w:rsid w:val="00584BDC"/>
    <w:rsid w:val="0058501F"/>
    <w:rsid w:val="005855F2"/>
    <w:rsid w:val="00585953"/>
    <w:rsid w:val="005870B9"/>
    <w:rsid w:val="005902AB"/>
    <w:rsid w:val="00590C12"/>
    <w:rsid w:val="00591155"/>
    <w:rsid w:val="00596975"/>
    <w:rsid w:val="005A4129"/>
    <w:rsid w:val="005A454E"/>
    <w:rsid w:val="005A7106"/>
    <w:rsid w:val="005B364B"/>
    <w:rsid w:val="005B5774"/>
    <w:rsid w:val="005C2141"/>
    <w:rsid w:val="005C43D7"/>
    <w:rsid w:val="005C493E"/>
    <w:rsid w:val="005C7575"/>
    <w:rsid w:val="005D11C9"/>
    <w:rsid w:val="005D15B6"/>
    <w:rsid w:val="005D1754"/>
    <w:rsid w:val="005E3AD5"/>
    <w:rsid w:val="005E5190"/>
    <w:rsid w:val="005E54E8"/>
    <w:rsid w:val="005E7E77"/>
    <w:rsid w:val="005F03C3"/>
    <w:rsid w:val="005F0449"/>
    <w:rsid w:val="005F2A0C"/>
    <w:rsid w:val="005F307A"/>
    <w:rsid w:val="005F595B"/>
    <w:rsid w:val="00600393"/>
    <w:rsid w:val="00601870"/>
    <w:rsid w:val="00601CC1"/>
    <w:rsid w:val="00605901"/>
    <w:rsid w:val="006067B2"/>
    <w:rsid w:val="006117D8"/>
    <w:rsid w:val="0061392A"/>
    <w:rsid w:val="00614B4D"/>
    <w:rsid w:val="00615712"/>
    <w:rsid w:val="006162D0"/>
    <w:rsid w:val="00622141"/>
    <w:rsid w:val="006248AF"/>
    <w:rsid w:val="0062528F"/>
    <w:rsid w:val="00627704"/>
    <w:rsid w:val="00630127"/>
    <w:rsid w:val="00633E79"/>
    <w:rsid w:val="006350DA"/>
    <w:rsid w:val="00641A75"/>
    <w:rsid w:val="006558FB"/>
    <w:rsid w:val="00660527"/>
    <w:rsid w:val="006610C4"/>
    <w:rsid w:val="0066169D"/>
    <w:rsid w:val="006625EE"/>
    <w:rsid w:val="0066270B"/>
    <w:rsid w:val="00663998"/>
    <w:rsid w:val="00664474"/>
    <w:rsid w:val="00666048"/>
    <w:rsid w:val="00666C98"/>
    <w:rsid w:val="0067202D"/>
    <w:rsid w:val="0067336F"/>
    <w:rsid w:val="006757BF"/>
    <w:rsid w:val="00680631"/>
    <w:rsid w:val="006818CD"/>
    <w:rsid w:val="00681C46"/>
    <w:rsid w:val="00694C1C"/>
    <w:rsid w:val="00696108"/>
    <w:rsid w:val="006A1EEF"/>
    <w:rsid w:val="006A29DF"/>
    <w:rsid w:val="006A5285"/>
    <w:rsid w:val="006A5BEF"/>
    <w:rsid w:val="006A68A8"/>
    <w:rsid w:val="006B4E7C"/>
    <w:rsid w:val="006B6DCE"/>
    <w:rsid w:val="006C3317"/>
    <w:rsid w:val="006C3AD8"/>
    <w:rsid w:val="006C3C27"/>
    <w:rsid w:val="006C61A0"/>
    <w:rsid w:val="006C656D"/>
    <w:rsid w:val="006D06C9"/>
    <w:rsid w:val="006D0D9C"/>
    <w:rsid w:val="006D110D"/>
    <w:rsid w:val="006D4B1B"/>
    <w:rsid w:val="006D6DB7"/>
    <w:rsid w:val="006D6F33"/>
    <w:rsid w:val="006D7A4E"/>
    <w:rsid w:val="006D7AB2"/>
    <w:rsid w:val="006E2748"/>
    <w:rsid w:val="006E2852"/>
    <w:rsid w:val="006E4DB4"/>
    <w:rsid w:val="006F5240"/>
    <w:rsid w:val="006F587B"/>
    <w:rsid w:val="0070020C"/>
    <w:rsid w:val="0070078B"/>
    <w:rsid w:val="007041A2"/>
    <w:rsid w:val="0070426C"/>
    <w:rsid w:val="00707E16"/>
    <w:rsid w:val="007136B2"/>
    <w:rsid w:val="00720242"/>
    <w:rsid w:val="007224C3"/>
    <w:rsid w:val="00723F88"/>
    <w:rsid w:val="00733AF8"/>
    <w:rsid w:val="00736615"/>
    <w:rsid w:val="00740B11"/>
    <w:rsid w:val="00745C47"/>
    <w:rsid w:val="00750132"/>
    <w:rsid w:val="00750730"/>
    <w:rsid w:val="00756ED9"/>
    <w:rsid w:val="00757ECF"/>
    <w:rsid w:val="00760BCB"/>
    <w:rsid w:val="007618B9"/>
    <w:rsid w:val="00761FA6"/>
    <w:rsid w:val="0076304D"/>
    <w:rsid w:val="00766AA6"/>
    <w:rsid w:val="0077505D"/>
    <w:rsid w:val="00777254"/>
    <w:rsid w:val="00777509"/>
    <w:rsid w:val="0078005E"/>
    <w:rsid w:val="00780120"/>
    <w:rsid w:val="00781B5B"/>
    <w:rsid w:val="00782141"/>
    <w:rsid w:val="00782CDB"/>
    <w:rsid w:val="00784789"/>
    <w:rsid w:val="00784C3E"/>
    <w:rsid w:val="00786D4C"/>
    <w:rsid w:val="00794385"/>
    <w:rsid w:val="007962F7"/>
    <w:rsid w:val="007A0CE1"/>
    <w:rsid w:val="007A1B11"/>
    <w:rsid w:val="007A2ABD"/>
    <w:rsid w:val="007A4B79"/>
    <w:rsid w:val="007A54A5"/>
    <w:rsid w:val="007A7C00"/>
    <w:rsid w:val="007B234E"/>
    <w:rsid w:val="007C127A"/>
    <w:rsid w:val="007C305C"/>
    <w:rsid w:val="007C43D0"/>
    <w:rsid w:val="007C4973"/>
    <w:rsid w:val="007C58FE"/>
    <w:rsid w:val="007D35C1"/>
    <w:rsid w:val="007D7320"/>
    <w:rsid w:val="007E07A1"/>
    <w:rsid w:val="007F0954"/>
    <w:rsid w:val="007F2CA4"/>
    <w:rsid w:val="007F402C"/>
    <w:rsid w:val="007F6243"/>
    <w:rsid w:val="007F6E20"/>
    <w:rsid w:val="00805564"/>
    <w:rsid w:val="0080702B"/>
    <w:rsid w:val="008107C8"/>
    <w:rsid w:val="0081205C"/>
    <w:rsid w:val="00812301"/>
    <w:rsid w:val="008136D5"/>
    <w:rsid w:val="00823550"/>
    <w:rsid w:val="00832ED5"/>
    <w:rsid w:val="00841F5D"/>
    <w:rsid w:val="00842112"/>
    <w:rsid w:val="00842D81"/>
    <w:rsid w:val="00842D9A"/>
    <w:rsid w:val="008452CB"/>
    <w:rsid w:val="008478C2"/>
    <w:rsid w:val="00852625"/>
    <w:rsid w:val="00856DA5"/>
    <w:rsid w:val="008618B0"/>
    <w:rsid w:val="00862256"/>
    <w:rsid w:val="0086292A"/>
    <w:rsid w:val="00862D19"/>
    <w:rsid w:val="00863CAD"/>
    <w:rsid w:val="00864FE6"/>
    <w:rsid w:val="00870A14"/>
    <w:rsid w:val="008710DB"/>
    <w:rsid w:val="0087322B"/>
    <w:rsid w:val="00874669"/>
    <w:rsid w:val="00886F8E"/>
    <w:rsid w:val="008905C1"/>
    <w:rsid w:val="00890D8E"/>
    <w:rsid w:val="0089145C"/>
    <w:rsid w:val="008922A7"/>
    <w:rsid w:val="0089481B"/>
    <w:rsid w:val="00897256"/>
    <w:rsid w:val="008A13FE"/>
    <w:rsid w:val="008A21DC"/>
    <w:rsid w:val="008A27AC"/>
    <w:rsid w:val="008A59C8"/>
    <w:rsid w:val="008A7264"/>
    <w:rsid w:val="008B0A75"/>
    <w:rsid w:val="008B1A18"/>
    <w:rsid w:val="008B3302"/>
    <w:rsid w:val="008B44F5"/>
    <w:rsid w:val="008B64DD"/>
    <w:rsid w:val="008B787A"/>
    <w:rsid w:val="008C1C89"/>
    <w:rsid w:val="008C2EFC"/>
    <w:rsid w:val="008C386C"/>
    <w:rsid w:val="008D4ACB"/>
    <w:rsid w:val="008E32B6"/>
    <w:rsid w:val="008E34A8"/>
    <w:rsid w:val="008E3DBB"/>
    <w:rsid w:val="008E483D"/>
    <w:rsid w:val="008F0248"/>
    <w:rsid w:val="008F1111"/>
    <w:rsid w:val="008F2CF0"/>
    <w:rsid w:val="008F74B2"/>
    <w:rsid w:val="009016B6"/>
    <w:rsid w:val="00905282"/>
    <w:rsid w:val="0090690A"/>
    <w:rsid w:val="00906FE4"/>
    <w:rsid w:val="00911782"/>
    <w:rsid w:val="00912360"/>
    <w:rsid w:val="00912AA6"/>
    <w:rsid w:val="009239A7"/>
    <w:rsid w:val="00923AAA"/>
    <w:rsid w:val="00923D5A"/>
    <w:rsid w:val="009241BC"/>
    <w:rsid w:val="00926FBD"/>
    <w:rsid w:val="009272B8"/>
    <w:rsid w:val="009302CE"/>
    <w:rsid w:val="009326E2"/>
    <w:rsid w:val="00933123"/>
    <w:rsid w:val="00934109"/>
    <w:rsid w:val="009341CE"/>
    <w:rsid w:val="00940DBE"/>
    <w:rsid w:val="00940F53"/>
    <w:rsid w:val="00942437"/>
    <w:rsid w:val="00944130"/>
    <w:rsid w:val="0094416C"/>
    <w:rsid w:val="00954B39"/>
    <w:rsid w:val="00954D66"/>
    <w:rsid w:val="009556BD"/>
    <w:rsid w:val="009600AA"/>
    <w:rsid w:val="0096186A"/>
    <w:rsid w:val="00963C85"/>
    <w:rsid w:val="0096505D"/>
    <w:rsid w:val="009670AE"/>
    <w:rsid w:val="0097278A"/>
    <w:rsid w:val="00972AD3"/>
    <w:rsid w:val="009730BB"/>
    <w:rsid w:val="00976AFD"/>
    <w:rsid w:val="00977C2B"/>
    <w:rsid w:val="0098723C"/>
    <w:rsid w:val="00987D34"/>
    <w:rsid w:val="00992306"/>
    <w:rsid w:val="009943E4"/>
    <w:rsid w:val="009950E9"/>
    <w:rsid w:val="00995230"/>
    <w:rsid w:val="00997C82"/>
    <w:rsid w:val="009A2133"/>
    <w:rsid w:val="009A23CE"/>
    <w:rsid w:val="009A2E26"/>
    <w:rsid w:val="009A3556"/>
    <w:rsid w:val="009A3CB5"/>
    <w:rsid w:val="009A5554"/>
    <w:rsid w:val="009A6A97"/>
    <w:rsid w:val="009A7F3A"/>
    <w:rsid w:val="009B0D2B"/>
    <w:rsid w:val="009B20A0"/>
    <w:rsid w:val="009B5DF1"/>
    <w:rsid w:val="009B5EBB"/>
    <w:rsid w:val="009B79D6"/>
    <w:rsid w:val="009C0D36"/>
    <w:rsid w:val="009C4D97"/>
    <w:rsid w:val="009C539D"/>
    <w:rsid w:val="009C6509"/>
    <w:rsid w:val="009C7B38"/>
    <w:rsid w:val="009C7BA7"/>
    <w:rsid w:val="009D3B42"/>
    <w:rsid w:val="009D600E"/>
    <w:rsid w:val="009E2481"/>
    <w:rsid w:val="009E3CC8"/>
    <w:rsid w:val="009F488A"/>
    <w:rsid w:val="009F5671"/>
    <w:rsid w:val="009F77B3"/>
    <w:rsid w:val="00A01AB2"/>
    <w:rsid w:val="00A077DF"/>
    <w:rsid w:val="00A12C2F"/>
    <w:rsid w:val="00A15A59"/>
    <w:rsid w:val="00A15DE6"/>
    <w:rsid w:val="00A168BC"/>
    <w:rsid w:val="00A1773E"/>
    <w:rsid w:val="00A21210"/>
    <w:rsid w:val="00A215D2"/>
    <w:rsid w:val="00A21B4D"/>
    <w:rsid w:val="00A27C08"/>
    <w:rsid w:val="00A27E6B"/>
    <w:rsid w:val="00A31C04"/>
    <w:rsid w:val="00A360D3"/>
    <w:rsid w:val="00A43D21"/>
    <w:rsid w:val="00A45457"/>
    <w:rsid w:val="00A512DB"/>
    <w:rsid w:val="00A56B92"/>
    <w:rsid w:val="00A572C4"/>
    <w:rsid w:val="00A57D53"/>
    <w:rsid w:val="00A60A22"/>
    <w:rsid w:val="00A65E7C"/>
    <w:rsid w:val="00A706C3"/>
    <w:rsid w:val="00A715D0"/>
    <w:rsid w:val="00A722C5"/>
    <w:rsid w:val="00A72635"/>
    <w:rsid w:val="00A73043"/>
    <w:rsid w:val="00A73316"/>
    <w:rsid w:val="00A74E3A"/>
    <w:rsid w:val="00A758B4"/>
    <w:rsid w:val="00A765CE"/>
    <w:rsid w:val="00A77E4D"/>
    <w:rsid w:val="00A81FC3"/>
    <w:rsid w:val="00A837B0"/>
    <w:rsid w:val="00A9036F"/>
    <w:rsid w:val="00A90DED"/>
    <w:rsid w:val="00A90E4C"/>
    <w:rsid w:val="00A94D05"/>
    <w:rsid w:val="00AA18D5"/>
    <w:rsid w:val="00AA3F0C"/>
    <w:rsid w:val="00AA77BD"/>
    <w:rsid w:val="00AB1EAD"/>
    <w:rsid w:val="00AB36BB"/>
    <w:rsid w:val="00AB3AE9"/>
    <w:rsid w:val="00AB4E6D"/>
    <w:rsid w:val="00AC0E68"/>
    <w:rsid w:val="00AC3203"/>
    <w:rsid w:val="00AC3D89"/>
    <w:rsid w:val="00AC53D7"/>
    <w:rsid w:val="00AC6293"/>
    <w:rsid w:val="00AC67EE"/>
    <w:rsid w:val="00AC691A"/>
    <w:rsid w:val="00AD2B1F"/>
    <w:rsid w:val="00AD2F07"/>
    <w:rsid w:val="00AD334E"/>
    <w:rsid w:val="00AD6740"/>
    <w:rsid w:val="00AE0B6C"/>
    <w:rsid w:val="00AE1A76"/>
    <w:rsid w:val="00AE1E6D"/>
    <w:rsid w:val="00AE34CE"/>
    <w:rsid w:val="00AE4C67"/>
    <w:rsid w:val="00AE5F46"/>
    <w:rsid w:val="00AF0933"/>
    <w:rsid w:val="00AF0C5E"/>
    <w:rsid w:val="00AF2554"/>
    <w:rsid w:val="00AF319A"/>
    <w:rsid w:val="00AF588F"/>
    <w:rsid w:val="00AF7939"/>
    <w:rsid w:val="00B053CD"/>
    <w:rsid w:val="00B07B67"/>
    <w:rsid w:val="00B1116D"/>
    <w:rsid w:val="00B133A5"/>
    <w:rsid w:val="00B14F5D"/>
    <w:rsid w:val="00B15546"/>
    <w:rsid w:val="00B15B20"/>
    <w:rsid w:val="00B15C9F"/>
    <w:rsid w:val="00B20C13"/>
    <w:rsid w:val="00B22E64"/>
    <w:rsid w:val="00B246A1"/>
    <w:rsid w:val="00B26222"/>
    <w:rsid w:val="00B26A90"/>
    <w:rsid w:val="00B31788"/>
    <w:rsid w:val="00B34008"/>
    <w:rsid w:val="00B37B65"/>
    <w:rsid w:val="00B4570E"/>
    <w:rsid w:val="00B50243"/>
    <w:rsid w:val="00B50426"/>
    <w:rsid w:val="00B504F8"/>
    <w:rsid w:val="00B5088D"/>
    <w:rsid w:val="00B50E0B"/>
    <w:rsid w:val="00B5213B"/>
    <w:rsid w:val="00B52565"/>
    <w:rsid w:val="00B52E48"/>
    <w:rsid w:val="00B60533"/>
    <w:rsid w:val="00B60E0A"/>
    <w:rsid w:val="00B62855"/>
    <w:rsid w:val="00B628E9"/>
    <w:rsid w:val="00B6463E"/>
    <w:rsid w:val="00B74C86"/>
    <w:rsid w:val="00B810C2"/>
    <w:rsid w:val="00B813C0"/>
    <w:rsid w:val="00B8581F"/>
    <w:rsid w:val="00B85FD1"/>
    <w:rsid w:val="00B8767A"/>
    <w:rsid w:val="00B918DF"/>
    <w:rsid w:val="00B95C60"/>
    <w:rsid w:val="00BA01A5"/>
    <w:rsid w:val="00BB12A2"/>
    <w:rsid w:val="00BB253B"/>
    <w:rsid w:val="00BB25EB"/>
    <w:rsid w:val="00BB39F5"/>
    <w:rsid w:val="00BB4001"/>
    <w:rsid w:val="00BB4F25"/>
    <w:rsid w:val="00BC181C"/>
    <w:rsid w:val="00BC1BB1"/>
    <w:rsid w:val="00BC35D1"/>
    <w:rsid w:val="00BC402E"/>
    <w:rsid w:val="00BC49C8"/>
    <w:rsid w:val="00BC66A5"/>
    <w:rsid w:val="00BC6731"/>
    <w:rsid w:val="00BD1D48"/>
    <w:rsid w:val="00BD3FB5"/>
    <w:rsid w:val="00BD51C6"/>
    <w:rsid w:val="00BD5BCD"/>
    <w:rsid w:val="00BD5F81"/>
    <w:rsid w:val="00BE1FD5"/>
    <w:rsid w:val="00BE29BE"/>
    <w:rsid w:val="00BE3480"/>
    <w:rsid w:val="00BF07B8"/>
    <w:rsid w:val="00BF121E"/>
    <w:rsid w:val="00BF20FF"/>
    <w:rsid w:val="00BF3CF3"/>
    <w:rsid w:val="00BF49E6"/>
    <w:rsid w:val="00BF79D0"/>
    <w:rsid w:val="00C0119D"/>
    <w:rsid w:val="00C02A22"/>
    <w:rsid w:val="00C032FD"/>
    <w:rsid w:val="00C06B53"/>
    <w:rsid w:val="00C16F38"/>
    <w:rsid w:val="00C1791B"/>
    <w:rsid w:val="00C218E5"/>
    <w:rsid w:val="00C22EBD"/>
    <w:rsid w:val="00C2697F"/>
    <w:rsid w:val="00C305EB"/>
    <w:rsid w:val="00C35433"/>
    <w:rsid w:val="00C40B8D"/>
    <w:rsid w:val="00C41107"/>
    <w:rsid w:val="00C5015E"/>
    <w:rsid w:val="00C50E62"/>
    <w:rsid w:val="00C51E37"/>
    <w:rsid w:val="00C52184"/>
    <w:rsid w:val="00C521F5"/>
    <w:rsid w:val="00C54087"/>
    <w:rsid w:val="00C56B53"/>
    <w:rsid w:val="00C5790A"/>
    <w:rsid w:val="00C6028D"/>
    <w:rsid w:val="00C60487"/>
    <w:rsid w:val="00C605C2"/>
    <w:rsid w:val="00C60C72"/>
    <w:rsid w:val="00C63FFD"/>
    <w:rsid w:val="00C641A8"/>
    <w:rsid w:val="00C704E2"/>
    <w:rsid w:val="00C72E9D"/>
    <w:rsid w:val="00C73D9B"/>
    <w:rsid w:val="00C76698"/>
    <w:rsid w:val="00C76D35"/>
    <w:rsid w:val="00C7775C"/>
    <w:rsid w:val="00C77907"/>
    <w:rsid w:val="00C77925"/>
    <w:rsid w:val="00C802A4"/>
    <w:rsid w:val="00C80B25"/>
    <w:rsid w:val="00C8421F"/>
    <w:rsid w:val="00C868FB"/>
    <w:rsid w:val="00C87F63"/>
    <w:rsid w:val="00C9335E"/>
    <w:rsid w:val="00C9491A"/>
    <w:rsid w:val="00CA4BC2"/>
    <w:rsid w:val="00CA6200"/>
    <w:rsid w:val="00CA672A"/>
    <w:rsid w:val="00CA77E6"/>
    <w:rsid w:val="00CB0500"/>
    <w:rsid w:val="00CB053A"/>
    <w:rsid w:val="00CB0D29"/>
    <w:rsid w:val="00CB16EC"/>
    <w:rsid w:val="00CB20B9"/>
    <w:rsid w:val="00CB306D"/>
    <w:rsid w:val="00CB530C"/>
    <w:rsid w:val="00CC2252"/>
    <w:rsid w:val="00CC23F7"/>
    <w:rsid w:val="00CC3B06"/>
    <w:rsid w:val="00CC697F"/>
    <w:rsid w:val="00CD490C"/>
    <w:rsid w:val="00CD49BA"/>
    <w:rsid w:val="00CD56FC"/>
    <w:rsid w:val="00CD5AA9"/>
    <w:rsid w:val="00CD662C"/>
    <w:rsid w:val="00CE142D"/>
    <w:rsid w:val="00CE15CE"/>
    <w:rsid w:val="00CE3C72"/>
    <w:rsid w:val="00CE5D9E"/>
    <w:rsid w:val="00CE6014"/>
    <w:rsid w:val="00CE6C4A"/>
    <w:rsid w:val="00CF02BB"/>
    <w:rsid w:val="00CF32DB"/>
    <w:rsid w:val="00CF39F2"/>
    <w:rsid w:val="00CF408A"/>
    <w:rsid w:val="00D041C9"/>
    <w:rsid w:val="00D20402"/>
    <w:rsid w:val="00D21227"/>
    <w:rsid w:val="00D2694D"/>
    <w:rsid w:val="00D3199F"/>
    <w:rsid w:val="00D3334F"/>
    <w:rsid w:val="00D36126"/>
    <w:rsid w:val="00D46031"/>
    <w:rsid w:val="00D51A1C"/>
    <w:rsid w:val="00D51D18"/>
    <w:rsid w:val="00D51F94"/>
    <w:rsid w:val="00D52CC5"/>
    <w:rsid w:val="00D539BA"/>
    <w:rsid w:val="00D54BBB"/>
    <w:rsid w:val="00D60831"/>
    <w:rsid w:val="00D60905"/>
    <w:rsid w:val="00D6174B"/>
    <w:rsid w:val="00D62FB3"/>
    <w:rsid w:val="00D65550"/>
    <w:rsid w:val="00D67B1A"/>
    <w:rsid w:val="00D720CA"/>
    <w:rsid w:val="00D732C2"/>
    <w:rsid w:val="00D754CA"/>
    <w:rsid w:val="00D757AD"/>
    <w:rsid w:val="00D7621F"/>
    <w:rsid w:val="00D877A6"/>
    <w:rsid w:val="00D91B2E"/>
    <w:rsid w:val="00D95BF7"/>
    <w:rsid w:val="00D9690E"/>
    <w:rsid w:val="00DA3013"/>
    <w:rsid w:val="00DA65C4"/>
    <w:rsid w:val="00DA6FFF"/>
    <w:rsid w:val="00DB1F42"/>
    <w:rsid w:val="00DB2084"/>
    <w:rsid w:val="00DB2FFC"/>
    <w:rsid w:val="00DB6704"/>
    <w:rsid w:val="00DB7739"/>
    <w:rsid w:val="00DC136C"/>
    <w:rsid w:val="00DC1CE9"/>
    <w:rsid w:val="00DC6323"/>
    <w:rsid w:val="00DC67FD"/>
    <w:rsid w:val="00DC71B7"/>
    <w:rsid w:val="00DD274A"/>
    <w:rsid w:val="00DD5638"/>
    <w:rsid w:val="00DD726B"/>
    <w:rsid w:val="00DE1671"/>
    <w:rsid w:val="00DE201E"/>
    <w:rsid w:val="00DE2118"/>
    <w:rsid w:val="00DE4D97"/>
    <w:rsid w:val="00DE573D"/>
    <w:rsid w:val="00DF0490"/>
    <w:rsid w:val="00DF076A"/>
    <w:rsid w:val="00DF3B9D"/>
    <w:rsid w:val="00DF6A61"/>
    <w:rsid w:val="00E01349"/>
    <w:rsid w:val="00E03274"/>
    <w:rsid w:val="00E0327D"/>
    <w:rsid w:val="00E03363"/>
    <w:rsid w:val="00E037E8"/>
    <w:rsid w:val="00E0692E"/>
    <w:rsid w:val="00E1168B"/>
    <w:rsid w:val="00E13092"/>
    <w:rsid w:val="00E1540C"/>
    <w:rsid w:val="00E16C60"/>
    <w:rsid w:val="00E2005C"/>
    <w:rsid w:val="00E2099A"/>
    <w:rsid w:val="00E23EE3"/>
    <w:rsid w:val="00E2406A"/>
    <w:rsid w:val="00E24F8B"/>
    <w:rsid w:val="00E271BA"/>
    <w:rsid w:val="00E27965"/>
    <w:rsid w:val="00E30722"/>
    <w:rsid w:val="00E34633"/>
    <w:rsid w:val="00E34DA0"/>
    <w:rsid w:val="00E34EAB"/>
    <w:rsid w:val="00E35902"/>
    <w:rsid w:val="00E4214A"/>
    <w:rsid w:val="00E42E7F"/>
    <w:rsid w:val="00E441B6"/>
    <w:rsid w:val="00E44391"/>
    <w:rsid w:val="00E4448C"/>
    <w:rsid w:val="00E47A85"/>
    <w:rsid w:val="00E53927"/>
    <w:rsid w:val="00E55347"/>
    <w:rsid w:val="00E553B7"/>
    <w:rsid w:val="00E55A64"/>
    <w:rsid w:val="00E63644"/>
    <w:rsid w:val="00E65C3F"/>
    <w:rsid w:val="00E713EB"/>
    <w:rsid w:val="00E7287E"/>
    <w:rsid w:val="00E7288B"/>
    <w:rsid w:val="00E72C2D"/>
    <w:rsid w:val="00E73913"/>
    <w:rsid w:val="00E772EA"/>
    <w:rsid w:val="00E7742D"/>
    <w:rsid w:val="00E82001"/>
    <w:rsid w:val="00E82BC9"/>
    <w:rsid w:val="00E83CAA"/>
    <w:rsid w:val="00E8542F"/>
    <w:rsid w:val="00E91F00"/>
    <w:rsid w:val="00E94E23"/>
    <w:rsid w:val="00E95416"/>
    <w:rsid w:val="00E95501"/>
    <w:rsid w:val="00EA05BB"/>
    <w:rsid w:val="00EA0B31"/>
    <w:rsid w:val="00EA645A"/>
    <w:rsid w:val="00EA7B99"/>
    <w:rsid w:val="00EB06B1"/>
    <w:rsid w:val="00EB2E3F"/>
    <w:rsid w:val="00EB7A86"/>
    <w:rsid w:val="00EB7E53"/>
    <w:rsid w:val="00EC2FA2"/>
    <w:rsid w:val="00EC6E89"/>
    <w:rsid w:val="00ED4062"/>
    <w:rsid w:val="00ED5E3C"/>
    <w:rsid w:val="00ED6501"/>
    <w:rsid w:val="00ED693F"/>
    <w:rsid w:val="00EE1DC9"/>
    <w:rsid w:val="00EE26D1"/>
    <w:rsid w:val="00EE6B66"/>
    <w:rsid w:val="00EF103D"/>
    <w:rsid w:val="00EF4C6A"/>
    <w:rsid w:val="00F004CE"/>
    <w:rsid w:val="00F01D23"/>
    <w:rsid w:val="00F032B5"/>
    <w:rsid w:val="00F0389E"/>
    <w:rsid w:val="00F06241"/>
    <w:rsid w:val="00F067F1"/>
    <w:rsid w:val="00F10D54"/>
    <w:rsid w:val="00F113FE"/>
    <w:rsid w:val="00F13751"/>
    <w:rsid w:val="00F1450E"/>
    <w:rsid w:val="00F17501"/>
    <w:rsid w:val="00F200E8"/>
    <w:rsid w:val="00F207EB"/>
    <w:rsid w:val="00F20A86"/>
    <w:rsid w:val="00F23B74"/>
    <w:rsid w:val="00F25156"/>
    <w:rsid w:val="00F26D8E"/>
    <w:rsid w:val="00F30899"/>
    <w:rsid w:val="00F31542"/>
    <w:rsid w:val="00F34207"/>
    <w:rsid w:val="00F3518E"/>
    <w:rsid w:val="00F3724F"/>
    <w:rsid w:val="00F42F7B"/>
    <w:rsid w:val="00F4375C"/>
    <w:rsid w:val="00F4377C"/>
    <w:rsid w:val="00F452EE"/>
    <w:rsid w:val="00F4728D"/>
    <w:rsid w:val="00F47753"/>
    <w:rsid w:val="00F50E4F"/>
    <w:rsid w:val="00F552B7"/>
    <w:rsid w:val="00F57C01"/>
    <w:rsid w:val="00F61C56"/>
    <w:rsid w:val="00F64212"/>
    <w:rsid w:val="00F65120"/>
    <w:rsid w:val="00F67978"/>
    <w:rsid w:val="00F70307"/>
    <w:rsid w:val="00F71A30"/>
    <w:rsid w:val="00F71DE5"/>
    <w:rsid w:val="00F74418"/>
    <w:rsid w:val="00F7551C"/>
    <w:rsid w:val="00F823C3"/>
    <w:rsid w:val="00F84BFC"/>
    <w:rsid w:val="00F87D6F"/>
    <w:rsid w:val="00F87F9D"/>
    <w:rsid w:val="00F90688"/>
    <w:rsid w:val="00F917C2"/>
    <w:rsid w:val="00F91B91"/>
    <w:rsid w:val="00F92A5A"/>
    <w:rsid w:val="00F93191"/>
    <w:rsid w:val="00F94B13"/>
    <w:rsid w:val="00F96F19"/>
    <w:rsid w:val="00F97ACB"/>
    <w:rsid w:val="00FA4C80"/>
    <w:rsid w:val="00FA4EA8"/>
    <w:rsid w:val="00FA6E9A"/>
    <w:rsid w:val="00FA78B9"/>
    <w:rsid w:val="00FB0AE5"/>
    <w:rsid w:val="00FB48F7"/>
    <w:rsid w:val="00FB4EC3"/>
    <w:rsid w:val="00FB5089"/>
    <w:rsid w:val="00FC13D3"/>
    <w:rsid w:val="00FC642B"/>
    <w:rsid w:val="00FD16CF"/>
    <w:rsid w:val="00FD1B7D"/>
    <w:rsid w:val="00FD2907"/>
    <w:rsid w:val="00FD4C1A"/>
    <w:rsid w:val="00FD6427"/>
    <w:rsid w:val="00FD6D02"/>
    <w:rsid w:val="00FE348C"/>
    <w:rsid w:val="00FE4571"/>
    <w:rsid w:val="00FE495D"/>
    <w:rsid w:val="00FE57E5"/>
    <w:rsid w:val="00FE6554"/>
    <w:rsid w:val="00FF41AC"/>
    <w:rsid w:val="00FF47D4"/>
    <w:rsid w:val="00FF5114"/>
    <w:rsid w:val="039BB1B7"/>
    <w:rsid w:val="043B7C9F"/>
    <w:rsid w:val="09036119"/>
    <w:rsid w:val="0951E43A"/>
    <w:rsid w:val="0D83DA3A"/>
    <w:rsid w:val="156CA479"/>
    <w:rsid w:val="169AF8F3"/>
    <w:rsid w:val="16C534D8"/>
    <w:rsid w:val="1883EC63"/>
    <w:rsid w:val="1B62ACA7"/>
    <w:rsid w:val="1B945048"/>
    <w:rsid w:val="23E961B4"/>
    <w:rsid w:val="246662DE"/>
    <w:rsid w:val="274FA2CE"/>
    <w:rsid w:val="28FB64B7"/>
    <w:rsid w:val="2AD32B47"/>
    <w:rsid w:val="2D1B2B31"/>
    <w:rsid w:val="2D8A72A0"/>
    <w:rsid w:val="2DD7D5F8"/>
    <w:rsid w:val="33C1F645"/>
    <w:rsid w:val="374E9323"/>
    <w:rsid w:val="3A46A24E"/>
    <w:rsid w:val="3BF640EE"/>
    <w:rsid w:val="3F52C01E"/>
    <w:rsid w:val="3F5D20B3"/>
    <w:rsid w:val="419B645E"/>
    <w:rsid w:val="42A1C510"/>
    <w:rsid w:val="4C1D5B07"/>
    <w:rsid w:val="4CA5CBB8"/>
    <w:rsid w:val="51E00404"/>
    <w:rsid w:val="524E44CC"/>
    <w:rsid w:val="55D91E7E"/>
    <w:rsid w:val="568E194D"/>
    <w:rsid w:val="579C57BC"/>
    <w:rsid w:val="60A07607"/>
    <w:rsid w:val="66433769"/>
    <w:rsid w:val="6C325D93"/>
    <w:rsid w:val="6CC1C0E7"/>
    <w:rsid w:val="6DF371C2"/>
    <w:rsid w:val="729F9F2A"/>
    <w:rsid w:val="767795B6"/>
    <w:rsid w:val="771A4007"/>
    <w:rsid w:val="785D2BFB"/>
    <w:rsid w:val="7A98521D"/>
    <w:rsid w:val="7C9E1074"/>
    <w:rsid w:val="7D1BC5F7"/>
    <w:rsid w:val="7D6F21E6"/>
    <w:rsid w:val="7F344ED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8BBEF"/>
  <w15:docId w15:val="{D9793B5B-458A-49AD-9F92-5BD930770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647"/>
    <w:pPr>
      <w:keepLines/>
      <w:spacing w:after="120"/>
    </w:pPr>
    <w:rPr>
      <w:rFonts w:ascii="Arial" w:hAnsi="Arial"/>
      <w:sz w:val="22"/>
    </w:rPr>
  </w:style>
  <w:style w:type="paragraph" w:styleId="Overskrift1">
    <w:name w:val="heading 1"/>
    <w:next w:val="Normal"/>
    <w:link w:val="Overskrift1Tegn"/>
    <w:uiPriority w:val="9"/>
    <w:qFormat/>
    <w:rsid w:val="00404B72"/>
    <w:pPr>
      <w:keepNext/>
      <w:numPr>
        <w:numId w:val="1"/>
      </w:numPr>
      <w:tabs>
        <w:tab w:val="left" w:pos="851"/>
      </w:tabs>
      <w:spacing w:before="360" w:after="120"/>
      <w:outlineLvl w:val="0"/>
    </w:pPr>
    <w:rPr>
      <w:rFonts w:ascii="Calibri" w:hAnsi="Calibri"/>
      <w:b/>
      <w:caps/>
      <w:noProof/>
      <w:kern w:val="28"/>
      <w:sz w:val="28"/>
    </w:rPr>
  </w:style>
  <w:style w:type="paragraph" w:styleId="Overskrift2">
    <w:name w:val="heading 2"/>
    <w:next w:val="Normal"/>
    <w:link w:val="Overskrift2Tegn"/>
    <w:uiPriority w:val="9"/>
    <w:qFormat/>
    <w:rsid w:val="00404B72"/>
    <w:pPr>
      <w:keepNext/>
      <w:numPr>
        <w:ilvl w:val="1"/>
        <w:numId w:val="1"/>
      </w:numPr>
      <w:tabs>
        <w:tab w:val="left" w:pos="851"/>
      </w:tabs>
      <w:spacing w:before="240" w:after="120"/>
      <w:outlineLvl w:val="1"/>
    </w:pPr>
    <w:rPr>
      <w:rFonts w:ascii="Calibri" w:hAnsi="Calibri"/>
      <w:b/>
      <w:noProof/>
      <w:sz w:val="24"/>
    </w:rPr>
  </w:style>
  <w:style w:type="paragraph" w:styleId="Overskrift3">
    <w:name w:val="heading 3"/>
    <w:basedOn w:val="Normal"/>
    <w:next w:val="Normal"/>
    <w:uiPriority w:val="9"/>
    <w:qFormat/>
    <w:rsid w:val="00A27C08"/>
    <w:pPr>
      <w:keepNext/>
      <w:numPr>
        <w:ilvl w:val="2"/>
        <w:numId w:val="1"/>
      </w:numPr>
      <w:tabs>
        <w:tab w:val="left" w:pos="851"/>
      </w:tabs>
      <w:spacing w:before="120"/>
      <w:outlineLvl w:val="2"/>
    </w:pPr>
    <w:rPr>
      <w:rFonts w:ascii="Calibri" w:hAnsi="Calibri"/>
      <w:b/>
      <w:i/>
      <w:sz w:val="24"/>
    </w:rPr>
  </w:style>
  <w:style w:type="paragraph" w:styleId="Overskrift4">
    <w:name w:val="heading 4"/>
    <w:basedOn w:val="Normal"/>
    <w:next w:val="Normal"/>
    <w:uiPriority w:val="9"/>
    <w:qFormat/>
    <w:rsid w:val="00D7621F"/>
    <w:pPr>
      <w:keepNext/>
      <w:numPr>
        <w:ilvl w:val="3"/>
        <w:numId w:val="1"/>
      </w:numPr>
      <w:spacing w:before="120" w:after="20"/>
      <w:outlineLvl w:val="3"/>
    </w:pPr>
    <w:rPr>
      <w:i/>
      <w:color w:val="000000"/>
      <w:u w:val="single"/>
    </w:rPr>
  </w:style>
  <w:style w:type="paragraph" w:styleId="Overskrift5">
    <w:name w:val="heading 5"/>
    <w:basedOn w:val="Normal"/>
    <w:next w:val="Normal"/>
    <w:link w:val="Overskrift5Tegn"/>
    <w:qFormat/>
    <w:rsid w:val="008B64DD"/>
    <w:pPr>
      <w:tabs>
        <w:tab w:val="num" w:pos="1008"/>
      </w:tabs>
      <w:spacing w:before="240" w:after="60"/>
      <w:ind w:left="1008" w:hanging="1008"/>
      <w:outlineLvl w:val="4"/>
    </w:pPr>
    <w:rPr>
      <w:rFonts w:cs="Arial"/>
      <w:b/>
      <w:bCs/>
      <w:i/>
      <w:iCs/>
      <w:sz w:val="26"/>
      <w:szCs w:val="26"/>
    </w:rPr>
  </w:style>
  <w:style w:type="paragraph" w:styleId="Overskrift6">
    <w:name w:val="heading 6"/>
    <w:basedOn w:val="Normal"/>
    <w:next w:val="Normal"/>
    <w:uiPriority w:val="9"/>
    <w:qFormat/>
    <w:rsid w:val="00D7621F"/>
    <w:pPr>
      <w:numPr>
        <w:ilvl w:val="5"/>
        <w:numId w:val="1"/>
      </w:numPr>
      <w:spacing w:before="240" w:after="60"/>
      <w:outlineLvl w:val="5"/>
    </w:pPr>
    <w:rPr>
      <w:i/>
    </w:rPr>
  </w:style>
  <w:style w:type="paragraph" w:styleId="Overskrift7">
    <w:name w:val="heading 7"/>
    <w:basedOn w:val="Normal"/>
    <w:next w:val="Normal"/>
    <w:uiPriority w:val="9"/>
    <w:qFormat/>
    <w:rsid w:val="00D7621F"/>
    <w:pPr>
      <w:numPr>
        <w:ilvl w:val="6"/>
        <w:numId w:val="1"/>
      </w:numPr>
      <w:spacing w:before="240" w:after="60"/>
      <w:outlineLvl w:val="6"/>
    </w:pPr>
    <w:rPr>
      <w:sz w:val="20"/>
    </w:rPr>
  </w:style>
  <w:style w:type="paragraph" w:styleId="Overskrift8">
    <w:name w:val="heading 8"/>
    <w:basedOn w:val="Normal"/>
    <w:next w:val="Normal"/>
    <w:uiPriority w:val="9"/>
    <w:qFormat/>
    <w:rsid w:val="00D7621F"/>
    <w:pPr>
      <w:numPr>
        <w:ilvl w:val="7"/>
        <w:numId w:val="1"/>
      </w:numPr>
      <w:spacing w:before="240" w:after="60"/>
      <w:outlineLvl w:val="7"/>
    </w:pPr>
    <w:rPr>
      <w:i/>
      <w:sz w:val="20"/>
    </w:rPr>
  </w:style>
  <w:style w:type="paragraph" w:styleId="Overskrift9">
    <w:name w:val="heading 9"/>
    <w:basedOn w:val="Normal"/>
    <w:next w:val="Normal"/>
    <w:uiPriority w:val="9"/>
    <w:qFormat/>
    <w:rsid w:val="00D7621F"/>
    <w:pPr>
      <w:numPr>
        <w:ilvl w:val="8"/>
        <w:numId w:val="1"/>
      </w:numPr>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476F7"/>
    <w:pPr>
      <w:tabs>
        <w:tab w:val="center" w:pos="4536"/>
        <w:tab w:val="right" w:pos="9072"/>
      </w:tabs>
    </w:pPr>
  </w:style>
  <w:style w:type="paragraph" w:styleId="Bunntekst">
    <w:name w:val="footer"/>
    <w:basedOn w:val="Normal"/>
    <w:link w:val="BunntekstTegn"/>
    <w:uiPriority w:val="99"/>
    <w:rsid w:val="005476F7"/>
    <w:pPr>
      <w:tabs>
        <w:tab w:val="center" w:pos="4536"/>
        <w:tab w:val="right" w:pos="9072"/>
      </w:tabs>
      <w:spacing w:after="0"/>
    </w:pPr>
    <w:rPr>
      <w:sz w:val="18"/>
    </w:rPr>
  </w:style>
  <w:style w:type="character" w:styleId="Hyperkobling">
    <w:name w:val="Hyperlink"/>
    <w:uiPriority w:val="99"/>
    <w:rsid w:val="00165387"/>
    <w:rPr>
      <w:rFonts w:ascii="Arial" w:hAnsi="Arial"/>
      <w:color w:val="0000FF"/>
      <w:sz w:val="22"/>
      <w:u w:val="single"/>
    </w:rPr>
  </w:style>
  <w:style w:type="paragraph" w:styleId="INNH1">
    <w:name w:val="toc 1"/>
    <w:basedOn w:val="Normal"/>
    <w:next w:val="Normal"/>
    <w:autoRedefine/>
    <w:uiPriority w:val="39"/>
    <w:rsid w:val="00404B72"/>
    <w:pPr>
      <w:tabs>
        <w:tab w:val="left" w:pos="440"/>
        <w:tab w:val="right" w:leader="dot" w:pos="9639"/>
      </w:tabs>
      <w:spacing w:before="120" w:after="20"/>
    </w:pPr>
    <w:rPr>
      <w:rFonts w:cs="Calibri"/>
      <w:b/>
      <w:bCs/>
      <w:caps/>
      <w:noProof/>
      <w:sz w:val="20"/>
    </w:rPr>
  </w:style>
  <w:style w:type="character" w:styleId="Sidetall">
    <w:name w:val="page number"/>
    <w:basedOn w:val="Standardskriftforavsnitt"/>
    <w:uiPriority w:val="99"/>
    <w:rsid w:val="005476F7"/>
  </w:style>
  <w:style w:type="paragraph" w:customStyle="1" w:styleId="Normaltabell">
    <w:name w:val="Normal tabell"/>
    <w:basedOn w:val="Normal"/>
    <w:rsid w:val="005476F7"/>
    <w:pPr>
      <w:spacing w:before="40" w:after="40"/>
    </w:pPr>
  </w:style>
  <w:style w:type="paragraph" w:customStyle="1" w:styleId="Front1">
    <w:name w:val="Front 1"/>
    <w:basedOn w:val="Normal"/>
    <w:rsid w:val="00F87D6F"/>
    <w:pPr>
      <w:spacing w:after="0"/>
      <w:jc w:val="center"/>
    </w:pPr>
    <w:rPr>
      <w:b/>
      <w:sz w:val="72"/>
    </w:rPr>
  </w:style>
  <w:style w:type="paragraph" w:customStyle="1" w:styleId="Front2">
    <w:name w:val="Front 2"/>
    <w:basedOn w:val="Front1"/>
    <w:rsid w:val="005476F7"/>
    <w:rPr>
      <w:sz w:val="48"/>
    </w:rPr>
  </w:style>
  <w:style w:type="paragraph" w:customStyle="1" w:styleId="Front3">
    <w:name w:val="Front 3"/>
    <w:basedOn w:val="Front2"/>
    <w:rsid w:val="005476F7"/>
    <w:rPr>
      <w:sz w:val="32"/>
    </w:rPr>
  </w:style>
  <w:style w:type="character" w:styleId="Merknadsreferanse">
    <w:name w:val="annotation reference"/>
    <w:uiPriority w:val="99"/>
    <w:rsid w:val="005476F7"/>
    <w:rPr>
      <w:sz w:val="16"/>
      <w:szCs w:val="16"/>
    </w:rPr>
  </w:style>
  <w:style w:type="paragraph" w:styleId="Merknadstekst">
    <w:name w:val="annotation text"/>
    <w:basedOn w:val="Normal"/>
    <w:link w:val="MerknadstekstTegn"/>
    <w:uiPriority w:val="99"/>
    <w:rsid w:val="005476F7"/>
    <w:rPr>
      <w:sz w:val="20"/>
    </w:rPr>
  </w:style>
  <w:style w:type="table" w:styleId="Tabellrutenett">
    <w:name w:val="Table Grid"/>
    <w:basedOn w:val="Vanligtabell"/>
    <w:rsid w:val="005476F7"/>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5476F7"/>
    <w:rPr>
      <w:rFonts w:ascii="Tahoma" w:hAnsi="Tahoma" w:cs="Tahoma"/>
      <w:sz w:val="16"/>
      <w:szCs w:val="16"/>
    </w:rPr>
  </w:style>
  <w:style w:type="paragraph" w:customStyle="1" w:styleId="StilTopptekstTimesNewRomanEtter0pt">
    <w:name w:val="Stil Topptekst + Times New Roman Etter:  0 pt"/>
    <w:basedOn w:val="Topptekst"/>
    <w:rsid w:val="00D7621F"/>
    <w:pPr>
      <w:spacing w:after="0"/>
    </w:pPr>
  </w:style>
  <w:style w:type="character" w:customStyle="1" w:styleId="Overskrift5Tegn">
    <w:name w:val="Overskrift 5 Tegn"/>
    <w:link w:val="Overskrift5"/>
    <w:rsid w:val="008B64DD"/>
    <w:rPr>
      <w:rFonts w:ascii="Arial" w:hAnsi="Arial" w:cs="Arial"/>
      <w:b/>
      <w:bCs/>
      <w:i/>
      <w:iCs/>
      <w:sz w:val="26"/>
      <w:szCs w:val="26"/>
    </w:rPr>
  </w:style>
  <w:style w:type="character" w:styleId="Sterkutheving">
    <w:name w:val="Intense Emphasis"/>
    <w:uiPriority w:val="21"/>
    <w:qFormat/>
    <w:rsid w:val="008B64DD"/>
    <w:rPr>
      <w:b/>
      <w:bCs/>
      <w:i/>
      <w:iCs/>
      <w:color w:val="4F81BD"/>
    </w:rPr>
  </w:style>
  <w:style w:type="paragraph" w:customStyle="1" w:styleId="Bulletlist">
    <w:name w:val="Bullet list"/>
    <w:basedOn w:val="Normal"/>
    <w:rsid w:val="00160BD7"/>
    <w:pPr>
      <w:numPr>
        <w:numId w:val="11"/>
      </w:numPr>
      <w:spacing w:before="40" w:after="40"/>
    </w:pPr>
    <w:rPr>
      <w:rFonts w:ascii="Times New Roman" w:hAnsi="Times New Roman"/>
      <w:lang w:eastAsia="en-US"/>
    </w:rPr>
  </w:style>
  <w:style w:type="paragraph" w:customStyle="1" w:styleId="Contractstyle">
    <w:name w:val="Contractstyle"/>
    <w:link w:val="ContractstyleTegn"/>
    <w:rsid w:val="00160BD7"/>
    <w:pPr>
      <w:keepLines/>
      <w:spacing w:before="120" w:after="120"/>
      <w:ind w:left="720"/>
    </w:pPr>
    <w:rPr>
      <w:sz w:val="22"/>
      <w:lang w:eastAsia="en-US"/>
    </w:rPr>
  </w:style>
  <w:style w:type="character" w:customStyle="1" w:styleId="ContractstyleTegn">
    <w:name w:val="Contractstyle Tegn"/>
    <w:link w:val="Contractstyle"/>
    <w:rsid w:val="00160BD7"/>
    <w:rPr>
      <w:sz w:val="22"/>
      <w:lang w:eastAsia="en-US"/>
    </w:rPr>
  </w:style>
  <w:style w:type="paragraph" w:styleId="Fotnotetekst">
    <w:name w:val="footnote text"/>
    <w:basedOn w:val="Normal"/>
    <w:link w:val="FotnotetekstTegn"/>
    <w:rsid w:val="00160BD7"/>
    <w:pPr>
      <w:spacing w:before="120"/>
    </w:pPr>
    <w:rPr>
      <w:rFonts w:ascii="Times New Roman" w:hAnsi="Times New Roman"/>
      <w:sz w:val="20"/>
      <w:lang w:eastAsia="en-US"/>
    </w:rPr>
  </w:style>
  <w:style w:type="character" w:customStyle="1" w:styleId="FotnotetekstTegn">
    <w:name w:val="Fotnotetekst Tegn"/>
    <w:link w:val="Fotnotetekst"/>
    <w:rsid w:val="00160BD7"/>
    <w:rPr>
      <w:lang w:eastAsia="en-US"/>
    </w:rPr>
  </w:style>
  <w:style w:type="character" w:styleId="Fotnotereferanse">
    <w:name w:val="footnote reference"/>
    <w:rsid w:val="00160BD7"/>
    <w:rPr>
      <w:vertAlign w:val="superscript"/>
    </w:rPr>
  </w:style>
  <w:style w:type="paragraph" w:styleId="INNH2">
    <w:name w:val="toc 2"/>
    <w:basedOn w:val="Normal"/>
    <w:next w:val="Normal"/>
    <w:autoRedefine/>
    <w:uiPriority w:val="39"/>
    <w:rsid w:val="00404B72"/>
    <w:pPr>
      <w:spacing w:after="0"/>
      <w:ind w:left="220"/>
    </w:pPr>
    <w:rPr>
      <w:rFonts w:ascii="Calibri" w:hAnsi="Calibri" w:cs="Calibri"/>
      <w:sz w:val="20"/>
    </w:rPr>
  </w:style>
  <w:style w:type="paragraph" w:styleId="INNH3">
    <w:name w:val="toc 3"/>
    <w:basedOn w:val="Normal"/>
    <w:next w:val="Normal"/>
    <w:autoRedefine/>
    <w:uiPriority w:val="39"/>
    <w:rsid w:val="00404B72"/>
    <w:pPr>
      <w:spacing w:after="0"/>
      <w:ind w:left="440"/>
    </w:pPr>
    <w:rPr>
      <w:rFonts w:ascii="Calibri" w:hAnsi="Calibri" w:cs="Calibri"/>
      <w:iCs/>
      <w:sz w:val="20"/>
    </w:rPr>
  </w:style>
  <w:style w:type="paragraph" w:styleId="INNH4">
    <w:name w:val="toc 4"/>
    <w:basedOn w:val="Normal"/>
    <w:next w:val="Normal"/>
    <w:autoRedefine/>
    <w:rsid w:val="001F08DF"/>
    <w:pPr>
      <w:spacing w:after="0"/>
      <w:ind w:left="660"/>
    </w:pPr>
    <w:rPr>
      <w:rFonts w:ascii="Calibri" w:hAnsi="Calibri" w:cs="Calibri"/>
      <w:sz w:val="18"/>
      <w:szCs w:val="18"/>
    </w:rPr>
  </w:style>
  <w:style w:type="paragraph" w:styleId="INNH5">
    <w:name w:val="toc 5"/>
    <w:basedOn w:val="Normal"/>
    <w:next w:val="Normal"/>
    <w:autoRedefine/>
    <w:rsid w:val="001F08DF"/>
    <w:pPr>
      <w:spacing w:after="0"/>
      <w:ind w:left="880"/>
    </w:pPr>
    <w:rPr>
      <w:rFonts w:ascii="Calibri" w:hAnsi="Calibri" w:cs="Calibri"/>
      <w:sz w:val="18"/>
      <w:szCs w:val="18"/>
    </w:rPr>
  </w:style>
  <w:style w:type="paragraph" w:styleId="INNH6">
    <w:name w:val="toc 6"/>
    <w:basedOn w:val="Normal"/>
    <w:next w:val="Normal"/>
    <w:autoRedefine/>
    <w:rsid w:val="001F08DF"/>
    <w:pPr>
      <w:spacing w:after="0"/>
      <w:ind w:left="1100"/>
    </w:pPr>
    <w:rPr>
      <w:rFonts w:ascii="Calibri" w:hAnsi="Calibri" w:cs="Calibri"/>
      <w:sz w:val="18"/>
      <w:szCs w:val="18"/>
    </w:rPr>
  </w:style>
  <w:style w:type="paragraph" w:styleId="INNH7">
    <w:name w:val="toc 7"/>
    <w:basedOn w:val="Normal"/>
    <w:next w:val="Normal"/>
    <w:autoRedefine/>
    <w:rsid w:val="001F08DF"/>
    <w:pPr>
      <w:spacing w:after="0"/>
      <w:ind w:left="1320"/>
    </w:pPr>
    <w:rPr>
      <w:rFonts w:ascii="Calibri" w:hAnsi="Calibri" w:cs="Calibri"/>
      <w:sz w:val="18"/>
      <w:szCs w:val="18"/>
    </w:rPr>
  </w:style>
  <w:style w:type="paragraph" w:styleId="INNH8">
    <w:name w:val="toc 8"/>
    <w:basedOn w:val="Normal"/>
    <w:next w:val="Normal"/>
    <w:autoRedefine/>
    <w:rsid w:val="001F08DF"/>
    <w:pPr>
      <w:spacing w:after="0"/>
      <w:ind w:left="1540"/>
    </w:pPr>
    <w:rPr>
      <w:rFonts w:ascii="Calibri" w:hAnsi="Calibri" w:cs="Calibri"/>
      <w:sz w:val="18"/>
      <w:szCs w:val="18"/>
    </w:rPr>
  </w:style>
  <w:style w:type="paragraph" w:styleId="INNH9">
    <w:name w:val="toc 9"/>
    <w:basedOn w:val="Normal"/>
    <w:next w:val="Normal"/>
    <w:autoRedefine/>
    <w:rsid w:val="001F08DF"/>
    <w:pPr>
      <w:spacing w:after="0"/>
      <w:ind w:left="1760"/>
    </w:pPr>
    <w:rPr>
      <w:rFonts w:ascii="Calibri" w:hAnsi="Calibri" w:cs="Calibri"/>
      <w:sz w:val="18"/>
      <w:szCs w:val="18"/>
    </w:rPr>
  </w:style>
  <w:style w:type="character" w:customStyle="1" w:styleId="BunntekstTegn">
    <w:name w:val="Bunntekst Tegn"/>
    <w:link w:val="Bunntekst"/>
    <w:uiPriority w:val="99"/>
    <w:rsid w:val="007E07A1"/>
    <w:rPr>
      <w:rFonts w:ascii="Arial" w:hAnsi="Arial"/>
      <w:sz w:val="18"/>
    </w:rPr>
  </w:style>
  <w:style w:type="paragraph" w:styleId="Kommentaremne">
    <w:name w:val="annotation subject"/>
    <w:basedOn w:val="Merknadstekst"/>
    <w:next w:val="Merknadstekst"/>
    <w:link w:val="KommentaremneTegn"/>
    <w:rsid w:val="0096186A"/>
    <w:rPr>
      <w:b/>
      <w:bCs/>
    </w:rPr>
  </w:style>
  <w:style w:type="character" w:customStyle="1" w:styleId="MerknadstekstTegn">
    <w:name w:val="Merknadstekst Tegn"/>
    <w:link w:val="Merknadstekst"/>
    <w:semiHidden/>
    <w:rsid w:val="0096186A"/>
    <w:rPr>
      <w:rFonts w:ascii="Arial" w:hAnsi="Arial"/>
    </w:rPr>
  </w:style>
  <w:style w:type="character" w:customStyle="1" w:styleId="KommentaremneTegn">
    <w:name w:val="Kommentaremne Tegn"/>
    <w:link w:val="Kommentaremne"/>
    <w:rsid w:val="0096186A"/>
    <w:rPr>
      <w:rFonts w:ascii="Arial" w:hAnsi="Arial"/>
      <w:b/>
      <w:bCs/>
    </w:rPr>
  </w:style>
  <w:style w:type="character" w:customStyle="1" w:styleId="Overskrift2Tegn">
    <w:name w:val="Overskrift 2 Tegn"/>
    <w:link w:val="Overskrift2"/>
    <w:uiPriority w:val="9"/>
    <w:rsid w:val="00404B72"/>
    <w:rPr>
      <w:rFonts w:ascii="Calibri" w:hAnsi="Calibri"/>
      <w:b/>
      <w:noProof/>
      <w:sz w:val="24"/>
    </w:rPr>
  </w:style>
  <w:style w:type="paragraph" w:customStyle="1" w:styleId="Brdtekstpaaflgende">
    <w:name w:val="Brødtekst paafølgende"/>
    <w:basedOn w:val="Brdtekst"/>
    <w:rsid w:val="00067F87"/>
    <w:pPr>
      <w:keepLines w:val="0"/>
      <w:spacing w:before="60" w:after="60"/>
    </w:pPr>
    <w:rPr>
      <w:rFonts w:ascii="Garamond" w:hAnsi="Garamond"/>
      <w:sz w:val="24"/>
      <w:szCs w:val="22"/>
    </w:rPr>
  </w:style>
  <w:style w:type="paragraph" w:styleId="Brdtekst">
    <w:name w:val="Body Text"/>
    <w:basedOn w:val="Normal"/>
    <w:link w:val="BrdtekstTegn"/>
    <w:semiHidden/>
    <w:unhideWhenUsed/>
    <w:rsid w:val="00067F87"/>
  </w:style>
  <w:style w:type="character" w:customStyle="1" w:styleId="BrdtekstTegn">
    <w:name w:val="Brødtekst Tegn"/>
    <w:basedOn w:val="Standardskriftforavsnitt"/>
    <w:link w:val="Brdtekst"/>
    <w:semiHidden/>
    <w:rsid w:val="00067F87"/>
    <w:rPr>
      <w:rFonts w:ascii="Arial" w:hAnsi="Arial"/>
      <w:sz w:val="22"/>
    </w:rPr>
  </w:style>
  <w:style w:type="paragraph" w:styleId="Listeavsnitt">
    <w:name w:val="List Paragraph"/>
    <w:basedOn w:val="Normal"/>
    <w:uiPriority w:val="99"/>
    <w:qFormat/>
    <w:rsid w:val="005431E8"/>
    <w:pPr>
      <w:ind w:left="720"/>
      <w:contextualSpacing/>
    </w:pPr>
  </w:style>
  <w:style w:type="paragraph" w:customStyle="1" w:styleId="Nynormal">
    <w:name w:val="Ny normal"/>
    <w:basedOn w:val="Normal"/>
    <w:link w:val="NynormalTegn"/>
    <w:qFormat/>
    <w:rsid w:val="005431E8"/>
  </w:style>
  <w:style w:type="character" w:customStyle="1" w:styleId="NynormalTegn">
    <w:name w:val="Ny normal Tegn"/>
    <w:basedOn w:val="Standardskriftforavsnitt"/>
    <w:link w:val="Nynormal"/>
    <w:rsid w:val="005431E8"/>
    <w:rPr>
      <w:rFonts w:ascii="Arial" w:hAnsi="Arial"/>
      <w:sz w:val="22"/>
    </w:rPr>
  </w:style>
  <w:style w:type="paragraph" w:customStyle="1" w:styleId="TableParagraph">
    <w:name w:val="Table Paragraph"/>
    <w:basedOn w:val="Normal"/>
    <w:uiPriority w:val="1"/>
    <w:qFormat/>
    <w:rsid w:val="00356DB0"/>
    <w:pPr>
      <w:widowControl w:val="0"/>
      <w:spacing w:after="0"/>
    </w:pPr>
    <w:rPr>
      <w:rFonts w:asciiTheme="minorHAnsi" w:eastAsiaTheme="minorHAnsi" w:hAnsiTheme="minorHAnsi" w:cstheme="minorBidi"/>
      <w:szCs w:val="22"/>
      <w:lang w:val="en-US" w:eastAsia="en-US"/>
    </w:rPr>
  </w:style>
  <w:style w:type="paragraph" w:customStyle="1" w:styleId="Bulletikkekursiv">
    <w:name w:val="Bullet ikke kursiv"/>
    <w:basedOn w:val="Normal"/>
    <w:rsid w:val="00356DB0"/>
    <w:pPr>
      <w:keepLines w:val="0"/>
      <w:numPr>
        <w:numId w:val="20"/>
      </w:numPr>
      <w:autoSpaceDE w:val="0"/>
      <w:autoSpaceDN w:val="0"/>
      <w:adjustRightInd w:val="0"/>
      <w:ind w:left="924" w:hanging="357"/>
    </w:pPr>
    <w:rPr>
      <w:rFonts w:cs="Arial"/>
      <w:szCs w:val="24"/>
    </w:rPr>
  </w:style>
  <w:style w:type="table" w:customStyle="1" w:styleId="TableNormal1">
    <w:name w:val="Table Normal1"/>
    <w:uiPriority w:val="2"/>
    <w:semiHidden/>
    <w:qFormat/>
    <w:rsid w:val="00356DB0"/>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ilOverskrift2Fr12pt">
    <w:name w:val="Stil Overskrift 2 + Før:  12 pt"/>
    <w:basedOn w:val="Overskrift2"/>
    <w:rsid w:val="00E42E7F"/>
    <w:pPr>
      <w:numPr>
        <w:numId w:val="21"/>
      </w:numPr>
      <w:spacing w:after="60"/>
      <w:jc w:val="both"/>
    </w:pPr>
    <w:rPr>
      <w:bCs/>
      <w:i/>
      <w:iCs/>
      <w:noProof w:val="0"/>
      <w:color w:val="000000"/>
      <w:kern w:val="28"/>
      <w:sz w:val="26"/>
      <w:szCs w:val="22"/>
    </w:rPr>
  </w:style>
  <w:style w:type="paragraph" w:styleId="Overskriftforinnholdsfortegnelse">
    <w:name w:val="TOC Heading"/>
    <w:basedOn w:val="Overskrift1"/>
    <w:next w:val="Normal"/>
    <w:uiPriority w:val="39"/>
    <w:semiHidden/>
    <w:unhideWhenUsed/>
    <w:qFormat/>
    <w:rsid w:val="00E772EA"/>
    <w:pPr>
      <w:keepLines/>
      <w:numPr>
        <w:numId w:val="0"/>
      </w:numPr>
      <w:tabs>
        <w:tab w:val="clear" w:pos="851"/>
      </w:tabs>
      <w:spacing w:before="240" w:after="0"/>
      <w:outlineLvl w:val="9"/>
    </w:pPr>
    <w:rPr>
      <w:rFonts w:asciiTheme="majorHAnsi" w:eastAsiaTheme="majorEastAsia" w:hAnsiTheme="majorHAnsi" w:cstheme="majorBidi"/>
      <w:b w:val="0"/>
      <w:noProof w:val="0"/>
      <w:color w:val="365F91" w:themeColor="accent1" w:themeShade="BF"/>
      <w:kern w:val="0"/>
      <w:sz w:val="32"/>
      <w:szCs w:val="32"/>
    </w:rPr>
  </w:style>
  <w:style w:type="paragraph" w:customStyle="1" w:styleId="Listeavsnitt1">
    <w:name w:val="Listeavsnitt1"/>
    <w:basedOn w:val="Normal"/>
    <w:rsid w:val="00E772EA"/>
    <w:pPr>
      <w:keepLines w:val="0"/>
      <w:spacing w:after="0"/>
      <w:ind w:left="720"/>
    </w:pPr>
    <w:rPr>
      <w:rFonts w:ascii="Verdana" w:eastAsia="MS Mincho" w:hAnsi="Verdana"/>
      <w:sz w:val="20"/>
    </w:rPr>
  </w:style>
  <w:style w:type="character" w:customStyle="1" w:styleId="Overskrift1Tegn">
    <w:name w:val="Overskrift 1 Tegn"/>
    <w:basedOn w:val="Standardskriftforavsnitt"/>
    <w:link w:val="Overskrift1"/>
    <w:uiPriority w:val="9"/>
    <w:rsid w:val="002A501A"/>
    <w:rPr>
      <w:rFonts w:ascii="Calibri" w:hAnsi="Calibri"/>
      <w:b/>
      <w:caps/>
      <w:noProof/>
      <w:kern w:val="28"/>
      <w:sz w:val="28"/>
    </w:rPr>
  </w:style>
  <w:style w:type="paragraph" w:styleId="Tittel">
    <w:name w:val="Title"/>
    <w:basedOn w:val="Normal"/>
    <w:next w:val="Normal"/>
    <w:link w:val="TittelTegn"/>
    <w:uiPriority w:val="99"/>
    <w:qFormat/>
    <w:rsid w:val="00C0119D"/>
    <w:pPr>
      <w:keepLines w:val="0"/>
      <w:pBdr>
        <w:bottom w:val="single" w:sz="8" w:space="4" w:color="4F81BD" w:themeColor="accent1"/>
      </w:pBdr>
      <w:spacing w:after="300"/>
      <w:contextualSpacing/>
      <w:jc w:val="both"/>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99"/>
    <w:rsid w:val="00C0119D"/>
    <w:rPr>
      <w:rFonts w:asciiTheme="majorHAnsi" w:eastAsiaTheme="majorEastAsia" w:hAnsiTheme="majorHAnsi" w:cstheme="majorBidi"/>
      <w:color w:val="17365D" w:themeColor="text2" w:themeShade="BF"/>
      <w:spacing w:val="5"/>
      <w:kern w:val="28"/>
      <w:sz w:val="52"/>
      <w:szCs w:val="52"/>
    </w:rPr>
  </w:style>
  <w:style w:type="character" w:customStyle="1" w:styleId="MerknadstekstTegn1">
    <w:name w:val="Merknadstekst Tegn1"/>
    <w:basedOn w:val="Standardskriftforavsnitt"/>
    <w:uiPriority w:val="99"/>
    <w:rsid w:val="00E55A64"/>
    <w:rPr>
      <w:rFonts w:ascii="Verdana" w:hAnsi="Verdana"/>
    </w:rPr>
  </w:style>
  <w:style w:type="character" w:customStyle="1" w:styleId="Ulstomtale1">
    <w:name w:val="Uløst omtale1"/>
    <w:basedOn w:val="Standardskriftforavsnitt"/>
    <w:uiPriority w:val="99"/>
    <w:semiHidden/>
    <w:unhideWhenUsed/>
    <w:rsid w:val="003E58EA"/>
    <w:rPr>
      <w:color w:val="605E5C"/>
      <w:shd w:val="clear" w:color="auto" w:fill="E1DFDD"/>
    </w:rPr>
  </w:style>
  <w:style w:type="paragraph" w:styleId="Revisjon">
    <w:name w:val="Revision"/>
    <w:hidden/>
    <w:uiPriority w:val="99"/>
    <w:semiHidden/>
    <w:rsid w:val="00923AAA"/>
    <w:rPr>
      <w:rFonts w:ascii="Arial" w:hAnsi="Arial"/>
      <w:sz w:val="22"/>
    </w:rPr>
  </w:style>
  <w:style w:type="character" w:styleId="Sterk">
    <w:name w:val="Strong"/>
    <w:basedOn w:val="Standardskriftforavsnitt"/>
    <w:qFormat/>
    <w:rsid w:val="0009444F"/>
    <w:rPr>
      <w:b/>
      <w:bCs/>
    </w:rPr>
  </w:style>
  <w:style w:type="numbering" w:customStyle="1" w:styleId="Gjeldendeliste1">
    <w:name w:val="Gjeldende liste1"/>
    <w:uiPriority w:val="99"/>
    <w:rsid w:val="00512C07"/>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52991">
      <w:bodyDiv w:val="1"/>
      <w:marLeft w:val="0"/>
      <w:marRight w:val="0"/>
      <w:marTop w:val="0"/>
      <w:marBottom w:val="0"/>
      <w:divBdr>
        <w:top w:val="none" w:sz="0" w:space="0" w:color="auto"/>
        <w:left w:val="none" w:sz="0" w:space="0" w:color="auto"/>
        <w:bottom w:val="none" w:sz="0" w:space="0" w:color="auto"/>
        <w:right w:val="none" w:sz="0" w:space="0" w:color="auto"/>
      </w:divBdr>
    </w:div>
    <w:div w:id="531113878">
      <w:bodyDiv w:val="1"/>
      <w:marLeft w:val="0"/>
      <w:marRight w:val="0"/>
      <w:marTop w:val="0"/>
      <w:marBottom w:val="0"/>
      <w:divBdr>
        <w:top w:val="none" w:sz="0" w:space="0" w:color="auto"/>
        <w:left w:val="none" w:sz="0" w:space="0" w:color="auto"/>
        <w:bottom w:val="none" w:sz="0" w:space="0" w:color="auto"/>
        <w:right w:val="none" w:sz="0" w:space="0" w:color="auto"/>
      </w:divBdr>
    </w:div>
    <w:div w:id="760764190">
      <w:bodyDiv w:val="1"/>
      <w:marLeft w:val="0"/>
      <w:marRight w:val="0"/>
      <w:marTop w:val="0"/>
      <w:marBottom w:val="0"/>
      <w:divBdr>
        <w:top w:val="none" w:sz="0" w:space="0" w:color="auto"/>
        <w:left w:val="none" w:sz="0" w:space="0" w:color="auto"/>
        <w:bottom w:val="none" w:sz="0" w:space="0" w:color="auto"/>
        <w:right w:val="none" w:sz="0" w:space="0" w:color="auto"/>
      </w:divBdr>
    </w:div>
    <w:div w:id="992684913">
      <w:bodyDiv w:val="1"/>
      <w:marLeft w:val="0"/>
      <w:marRight w:val="0"/>
      <w:marTop w:val="0"/>
      <w:marBottom w:val="0"/>
      <w:divBdr>
        <w:top w:val="none" w:sz="0" w:space="0" w:color="auto"/>
        <w:left w:val="none" w:sz="0" w:space="0" w:color="auto"/>
        <w:bottom w:val="none" w:sz="0" w:space="0" w:color="auto"/>
        <w:right w:val="none" w:sz="0" w:space="0" w:color="auto"/>
      </w:divBdr>
    </w:div>
    <w:div w:id="1362902960">
      <w:bodyDiv w:val="1"/>
      <w:marLeft w:val="0"/>
      <w:marRight w:val="0"/>
      <w:marTop w:val="0"/>
      <w:marBottom w:val="0"/>
      <w:divBdr>
        <w:top w:val="none" w:sz="0" w:space="0" w:color="auto"/>
        <w:left w:val="none" w:sz="0" w:space="0" w:color="auto"/>
        <w:bottom w:val="none" w:sz="0" w:space="0" w:color="auto"/>
        <w:right w:val="none" w:sz="0" w:space="0" w:color="auto"/>
      </w:divBdr>
    </w:div>
    <w:div w:id="1365978319">
      <w:bodyDiv w:val="1"/>
      <w:marLeft w:val="0"/>
      <w:marRight w:val="0"/>
      <w:marTop w:val="0"/>
      <w:marBottom w:val="0"/>
      <w:divBdr>
        <w:top w:val="none" w:sz="0" w:space="0" w:color="auto"/>
        <w:left w:val="none" w:sz="0" w:space="0" w:color="auto"/>
        <w:bottom w:val="none" w:sz="0" w:space="0" w:color="auto"/>
        <w:right w:val="none" w:sz="0" w:space="0" w:color="auto"/>
      </w:divBdr>
    </w:div>
    <w:div w:id="1412585843">
      <w:bodyDiv w:val="1"/>
      <w:marLeft w:val="0"/>
      <w:marRight w:val="0"/>
      <w:marTop w:val="0"/>
      <w:marBottom w:val="0"/>
      <w:divBdr>
        <w:top w:val="none" w:sz="0" w:space="0" w:color="auto"/>
        <w:left w:val="none" w:sz="0" w:space="0" w:color="auto"/>
        <w:bottom w:val="none" w:sz="0" w:space="0" w:color="auto"/>
        <w:right w:val="none" w:sz="0" w:space="0" w:color="auto"/>
      </w:divBdr>
    </w:div>
    <w:div w:id="1490948964">
      <w:bodyDiv w:val="1"/>
      <w:marLeft w:val="0"/>
      <w:marRight w:val="0"/>
      <w:marTop w:val="0"/>
      <w:marBottom w:val="0"/>
      <w:divBdr>
        <w:top w:val="none" w:sz="0" w:space="0" w:color="auto"/>
        <w:left w:val="none" w:sz="0" w:space="0" w:color="auto"/>
        <w:bottom w:val="none" w:sz="0" w:space="0" w:color="auto"/>
        <w:right w:val="none" w:sz="0" w:space="0" w:color="auto"/>
      </w:divBdr>
    </w:div>
    <w:div w:id="172806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6DFACEC0844954AAF2B7841A674BFAE" ma:contentTypeVersion="13" ma:contentTypeDescription="Opprett et nytt dokument." ma:contentTypeScope="" ma:versionID="8f915f9dec750fba0a0713c009450217">
  <xsd:schema xmlns:xsd="http://www.w3.org/2001/XMLSchema" xmlns:xs="http://www.w3.org/2001/XMLSchema" xmlns:p="http://schemas.microsoft.com/office/2006/metadata/properties" xmlns:ns2="c2d44a33-4097-4250-9e43-ae2f762b489f" xmlns:ns3="71477184-c641-4994-8337-43713ca0f936" targetNamespace="http://schemas.microsoft.com/office/2006/metadata/properties" ma:root="true" ma:fieldsID="8df0d415df7cb0e1c79da450fe29398a" ns2:_="" ns3:_="">
    <xsd:import namespace="c2d44a33-4097-4250-9e43-ae2f762b489f"/>
    <xsd:import namespace="71477184-c641-4994-8337-43713ca0f9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44a33-4097-4250-9e43-ae2f762b48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477184-c641-4994-8337-43713ca0f936"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4EF2F08-1184-441E-9D6B-2DA00F677848}">
  <ds:schemaRefs>
    <ds:schemaRef ds:uri="http://schemas.microsoft.com/sharepoint/v3/contenttype/forms"/>
  </ds:schemaRefs>
</ds:datastoreItem>
</file>

<file path=customXml/itemProps2.xml><?xml version="1.0" encoding="utf-8"?>
<ds:datastoreItem xmlns:ds="http://schemas.openxmlformats.org/officeDocument/2006/customXml" ds:itemID="{2D83BA39-F8A9-4138-8B75-A475E2C3A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44a33-4097-4250-9e43-ae2f762b489f"/>
    <ds:schemaRef ds:uri="71477184-c641-4994-8337-43713ca0f9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A65AF-775D-4585-B1EB-271AD9ED5D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E33FE-4C51-44D5-AC0B-AEF6398E2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1862</Words>
  <Characters>9871</Characters>
  <Application>Microsoft Office Word</Application>
  <DocSecurity>4</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11710</CharactersWithSpaces>
  <SharedDoc>false</SharedDoc>
  <HLinks>
    <vt:vector size="300" baseType="variant">
      <vt:variant>
        <vt:i4>6160433</vt:i4>
      </vt:variant>
      <vt:variant>
        <vt:i4>300</vt:i4>
      </vt:variant>
      <vt:variant>
        <vt:i4>0</vt:i4>
      </vt:variant>
      <vt:variant>
        <vt:i4>5</vt:i4>
      </vt:variant>
      <vt:variant>
        <vt:lpwstr>mailto:Jan.tore.andersen@porsgrunn.kommune.no</vt:lpwstr>
      </vt:variant>
      <vt:variant>
        <vt:lpwstr/>
      </vt:variant>
      <vt:variant>
        <vt:i4>1441846</vt:i4>
      </vt:variant>
      <vt:variant>
        <vt:i4>293</vt:i4>
      </vt:variant>
      <vt:variant>
        <vt:i4>0</vt:i4>
      </vt:variant>
      <vt:variant>
        <vt:i4>5</vt:i4>
      </vt:variant>
      <vt:variant>
        <vt:lpwstr/>
      </vt:variant>
      <vt:variant>
        <vt:lpwstr>_Toc121307671</vt:lpwstr>
      </vt:variant>
      <vt:variant>
        <vt:i4>1441846</vt:i4>
      </vt:variant>
      <vt:variant>
        <vt:i4>287</vt:i4>
      </vt:variant>
      <vt:variant>
        <vt:i4>0</vt:i4>
      </vt:variant>
      <vt:variant>
        <vt:i4>5</vt:i4>
      </vt:variant>
      <vt:variant>
        <vt:lpwstr/>
      </vt:variant>
      <vt:variant>
        <vt:lpwstr>_Toc121307670</vt:lpwstr>
      </vt:variant>
      <vt:variant>
        <vt:i4>1507382</vt:i4>
      </vt:variant>
      <vt:variant>
        <vt:i4>281</vt:i4>
      </vt:variant>
      <vt:variant>
        <vt:i4>0</vt:i4>
      </vt:variant>
      <vt:variant>
        <vt:i4>5</vt:i4>
      </vt:variant>
      <vt:variant>
        <vt:lpwstr/>
      </vt:variant>
      <vt:variant>
        <vt:lpwstr>_Toc121307669</vt:lpwstr>
      </vt:variant>
      <vt:variant>
        <vt:i4>1507382</vt:i4>
      </vt:variant>
      <vt:variant>
        <vt:i4>275</vt:i4>
      </vt:variant>
      <vt:variant>
        <vt:i4>0</vt:i4>
      </vt:variant>
      <vt:variant>
        <vt:i4>5</vt:i4>
      </vt:variant>
      <vt:variant>
        <vt:lpwstr/>
      </vt:variant>
      <vt:variant>
        <vt:lpwstr>_Toc121307668</vt:lpwstr>
      </vt:variant>
      <vt:variant>
        <vt:i4>1507382</vt:i4>
      </vt:variant>
      <vt:variant>
        <vt:i4>269</vt:i4>
      </vt:variant>
      <vt:variant>
        <vt:i4>0</vt:i4>
      </vt:variant>
      <vt:variant>
        <vt:i4>5</vt:i4>
      </vt:variant>
      <vt:variant>
        <vt:lpwstr/>
      </vt:variant>
      <vt:variant>
        <vt:lpwstr>_Toc121307667</vt:lpwstr>
      </vt:variant>
      <vt:variant>
        <vt:i4>1507382</vt:i4>
      </vt:variant>
      <vt:variant>
        <vt:i4>263</vt:i4>
      </vt:variant>
      <vt:variant>
        <vt:i4>0</vt:i4>
      </vt:variant>
      <vt:variant>
        <vt:i4>5</vt:i4>
      </vt:variant>
      <vt:variant>
        <vt:lpwstr/>
      </vt:variant>
      <vt:variant>
        <vt:lpwstr>_Toc121307666</vt:lpwstr>
      </vt:variant>
      <vt:variant>
        <vt:i4>1507382</vt:i4>
      </vt:variant>
      <vt:variant>
        <vt:i4>257</vt:i4>
      </vt:variant>
      <vt:variant>
        <vt:i4>0</vt:i4>
      </vt:variant>
      <vt:variant>
        <vt:i4>5</vt:i4>
      </vt:variant>
      <vt:variant>
        <vt:lpwstr/>
      </vt:variant>
      <vt:variant>
        <vt:lpwstr>_Toc121307665</vt:lpwstr>
      </vt:variant>
      <vt:variant>
        <vt:i4>1507382</vt:i4>
      </vt:variant>
      <vt:variant>
        <vt:i4>251</vt:i4>
      </vt:variant>
      <vt:variant>
        <vt:i4>0</vt:i4>
      </vt:variant>
      <vt:variant>
        <vt:i4>5</vt:i4>
      </vt:variant>
      <vt:variant>
        <vt:lpwstr/>
      </vt:variant>
      <vt:variant>
        <vt:lpwstr>_Toc121307664</vt:lpwstr>
      </vt:variant>
      <vt:variant>
        <vt:i4>1507382</vt:i4>
      </vt:variant>
      <vt:variant>
        <vt:i4>245</vt:i4>
      </vt:variant>
      <vt:variant>
        <vt:i4>0</vt:i4>
      </vt:variant>
      <vt:variant>
        <vt:i4>5</vt:i4>
      </vt:variant>
      <vt:variant>
        <vt:lpwstr/>
      </vt:variant>
      <vt:variant>
        <vt:lpwstr>_Toc121307663</vt:lpwstr>
      </vt:variant>
      <vt:variant>
        <vt:i4>1507382</vt:i4>
      </vt:variant>
      <vt:variant>
        <vt:i4>239</vt:i4>
      </vt:variant>
      <vt:variant>
        <vt:i4>0</vt:i4>
      </vt:variant>
      <vt:variant>
        <vt:i4>5</vt:i4>
      </vt:variant>
      <vt:variant>
        <vt:lpwstr/>
      </vt:variant>
      <vt:variant>
        <vt:lpwstr>_Toc121307662</vt:lpwstr>
      </vt:variant>
      <vt:variant>
        <vt:i4>1507382</vt:i4>
      </vt:variant>
      <vt:variant>
        <vt:i4>233</vt:i4>
      </vt:variant>
      <vt:variant>
        <vt:i4>0</vt:i4>
      </vt:variant>
      <vt:variant>
        <vt:i4>5</vt:i4>
      </vt:variant>
      <vt:variant>
        <vt:lpwstr/>
      </vt:variant>
      <vt:variant>
        <vt:lpwstr>_Toc121307661</vt:lpwstr>
      </vt:variant>
      <vt:variant>
        <vt:i4>1507382</vt:i4>
      </vt:variant>
      <vt:variant>
        <vt:i4>227</vt:i4>
      </vt:variant>
      <vt:variant>
        <vt:i4>0</vt:i4>
      </vt:variant>
      <vt:variant>
        <vt:i4>5</vt:i4>
      </vt:variant>
      <vt:variant>
        <vt:lpwstr/>
      </vt:variant>
      <vt:variant>
        <vt:lpwstr>_Toc121307660</vt:lpwstr>
      </vt:variant>
      <vt:variant>
        <vt:i4>1310774</vt:i4>
      </vt:variant>
      <vt:variant>
        <vt:i4>221</vt:i4>
      </vt:variant>
      <vt:variant>
        <vt:i4>0</vt:i4>
      </vt:variant>
      <vt:variant>
        <vt:i4>5</vt:i4>
      </vt:variant>
      <vt:variant>
        <vt:lpwstr/>
      </vt:variant>
      <vt:variant>
        <vt:lpwstr>_Toc121307659</vt:lpwstr>
      </vt:variant>
      <vt:variant>
        <vt:i4>1310774</vt:i4>
      </vt:variant>
      <vt:variant>
        <vt:i4>215</vt:i4>
      </vt:variant>
      <vt:variant>
        <vt:i4>0</vt:i4>
      </vt:variant>
      <vt:variant>
        <vt:i4>5</vt:i4>
      </vt:variant>
      <vt:variant>
        <vt:lpwstr/>
      </vt:variant>
      <vt:variant>
        <vt:lpwstr>_Toc121307658</vt:lpwstr>
      </vt:variant>
      <vt:variant>
        <vt:i4>1310774</vt:i4>
      </vt:variant>
      <vt:variant>
        <vt:i4>209</vt:i4>
      </vt:variant>
      <vt:variant>
        <vt:i4>0</vt:i4>
      </vt:variant>
      <vt:variant>
        <vt:i4>5</vt:i4>
      </vt:variant>
      <vt:variant>
        <vt:lpwstr/>
      </vt:variant>
      <vt:variant>
        <vt:lpwstr>_Toc121307657</vt:lpwstr>
      </vt:variant>
      <vt:variant>
        <vt:i4>1310774</vt:i4>
      </vt:variant>
      <vt:variant>
        <vt:i4>203</vt:i4>
      </vt:variant>
      <vt:variant>
        <vt:i4>0</vt:i4>
      </vt:variant>
      <vt:variant>
        <vt:i4>5</vt:i4>
      </vt:variant>
      <vt:variant>
        <vt:lpwstr/>
      </vt:variant>
      <vt:variant>
        <vt:lpwstr>_Toc121307656</vt:lpwstr>
      </vt:variant>
      <vt:variant>
        <vt:i4>1310774</vt:i4>
      </vt:variant>
      <vt:variant>
        <vt:i4>197</vt:i4>
      </vt:variant>
      <vt:variant>
        <vt:i4>0</vt:i4>
      </vt:variant>
      <vt:variant>
        <vt:i4>5</vt:i4>
      </vt:variant>
      <vt:variant>
        <vt:lpwstr/>
      </vt:variant>
      <vt:variant>
        <vt:lpwstr>_Toc121307655</vt:lpwstr>
      </vt:variant>
      <vt:variant>
        <vt:i4>1310774</vt:i4>
      </vt:variant>
      <vt:variant>
        <vt:i4>191</vt:i4>
      </vt:variant>
      <vt:variant>
        <vt:i4>0</vt:i4>
      </vt:variant>
      <vt:variant>
        <vt:i4>5</vt:i4>
      </vt:variant>
      <vt:variant>
        <vt:lpwstr/>
      </vt:variant>
      <vt:variant>
        <vt:lpwstr>_Toc121307654</vt:lpwstr>
      </vt:variant>
      <vt:variant>
        <vt:i4>1310774</vt:i4>
      </vt:variant>
      <vt:variant>
        <vt:i4>185</vt:i4>
      </vt:variant>
      <vt:variant>
        <vt:i4>0</vt:i4>
      </vt:variant>
      <vt:variant>
        <vt:i4>5</vt:i4>
      </vt:variant>
      <vt:variant>
        <vt:lpwstr/>
      </vt:variant>
      <vt:variant>
        <vt:lpwstr>_Toc121307653</vt:lpwstr>
      </vt:variant>
      <vt:variant>
        <vt:i4>1310774</vt:i4>
      </vt:variant>
      <vt:variant>
        <vt:i4>179</vt:i4>
      </vt:variant>
      <vt:variant>
        <vt:i4>0</vt:i4>
      </vt:variant>
      <vt:variant>
        <vt:i4>5</vt:i4>
      </vt:variant>
      <vt:variant>
        <vt:lpwstr/>
      </vt:variant>
      <vt:variant>
        <vt:lpwstr>_Toc121307652</vt:lpwstr>
      </vt:variant>
      <vt:variant>
        <vt:i4>1310774</vt:i4>
      </vt:variant>
      <vt:variant>
        <vt:i4>173</vt:i4>
      </vt:variant>
      <vt:variant>
        <vt:i4>0</vt:i4>
      </vt:variant>
      <vt:variant>
        <vt:i4>5</vt:i4>
      </vt:variant>
      <vt:variant>
        <vt:lpwstr/>
      </vt:variant>
      <vt:variant>
        <vt:lpwstr>_Toc121307651</vt:lpwstr>
      </vt:variant>
      <vt:variant>
        <vt:i4>1310774</vt:i4>
      </vt:variant>
      <vt:variant>
        <vt:i4>167</vt:i4>
      </vt:variant>
      <vt:variant>
        <vt:i4>0</vt:i4>
      </vt:variant>
      <vt:variant>
        <vt:i4>5</vt:i4>
      </vt:variant>
      <vt:variant>
        <vt:lpwstr/>
      </vt:variant>
      <vt:variant>
        <vt:lpwstr>_Toc121307650</vt:lpwstr>
      </vt:variant>
      <vt:variant>
        <vt:i4>1376310</vt:i4>
      </vt:variant>
      <vt:variant>
        <vt:i4>161</vt:i4>
      </vt:variant>
      <vt:variant>
        <vt:i4>0</vt:i4>
      </vt:variant>
      <vt:variant>
        <vt:i4>5</vt:i4>
      </vt:variant>
      <vt:variant>
        <vt:lpwstr/>
      </vt:variant>
      <vt:variant>
        <vt:lpwstr>_Toc121307649</vt:lpwstr>
      </vt:variant>
      <vt:variant>
        <vt:i4>1376310</vt:i4>
      </vt:variant>
      <vt:variant>
        <vt:i4>155</vt:i4>
      </vt:variant>
      <vt:variant>
        <vt:i4>0</vt:i4>
      </vt:variant>
      <vt:variant>
        <vt:i4>5</vt:i4>
      </vt:variant>
      <vt:variant>
        <vt:lpwstr/>
      </vt:variant>
      <vt:variant>
        <vt:lpwstr>_Toc121307648</vt:lpwstr>
      </vt:variant>
      <vt:variant>
        <vt:i4>1376310</vt:i4>
      </vt:variant>
      <vt:variant>
        <vt:i4>149</vt:i4>
      </vt:variant>
      <vt:variant>
        <vt:i4>0</vt:i4>
      </vt:variant>
      <vt:variant>
        <vt:i4>5</vt:i4>
      </vt:variant>
      <vt:variant>
        <vt:lpwstr/>
      </vt:variant>
      <vt:variant>
        <vt:lpwstr>_Toc121307647</vt:lpwstr>
      </vt:variant>
      <vt:variant>
        <vt:i4>1376310</vt:i4>
      </vt:variant>
      <vt:variant>
        <vt:i4>143</vt:i4>
      </vt:variant>
      <vt:variant>
        <vt:i4>0</vt:i4>
      </vt:variant>
      <vt:variant>
        <vt:i4>5</vt:i4>
      </vt:variant>
      <vt:variant>
        <vt:lpwstr/>
      </vt:variant>
      <vt:variant>
        <vt:lpwstr>_Toc121307646</vt:lpwstr>
      </vt:variant>
      <vt:variant>
        <vt:i4>1376310</vt:i4>
      </vt:variant>
      <vt:variant>
        <vt:i4>137</vt:i4>
      </vt:variant>
      <vt:variant>
        <vt:i4>0</vt:i4>
      </vt:variant>
      <vt:variant>
        <vt:i4>5</vt:i4>
      </vt:variant>
      <vt:variant>
        <vt:lpwstr/>
      </vt:variant>
      <vt:variant>
        <vt:lpwstr>_Toc121307645</vt:lpwstr>
      </vt:variant>
      <vt:variant>
        <vt:i4>1376310</vt:i4>
      </vt:variant>
      <vt:variant>
        <vt:i4>131</vt:i4>
      </vt:variant>
      <vt:variant>
        <vt:i4>0</vt:i4>
      </vt:variant>
      <vt:variant>
        <vt:i4>5</vt:i4>
      </vt:variant>
      <vt:variant>
        <vt:lpwstr/>
      </vt:variant>
      <vt:variant>
        <vt:lpwstr>_Toc121307644</vt:lpwstr>
      </vt:variant>
      <vt:variant>
        <vt:i4>1376310</vt:i4>
      </vt:variant>
      <vt:variant>
        <vt:i4>125</vt:i4>
      </vt:variant>
      <vt:variant>
        <vt:i4>0</vt:i4>
      </vt:variant>
      <vt:variant>
        <vt:i4>5</vt:i4>
      </vt:variant>
      <vt:variant>
        <vt:lpwstr/>
      </vt:variant>
      <vt:variant>
        <vt:lpwstr>_Toc121307643</vt:lpwstr>
      </vt:variant>
      <vt:variant>
        <vt:i4>1376310</vt:i4>
      </vt:variant>
      <vt:variant>
        <vt:i4>119</vt:i4>
      </vt:variant>
      <vt:variant>
        <vt:i4>0</vt:i4>
      </vt:variant>
      <vt:variant>
        <vt:i4>5</vt:i4>
      </vt:variant>
      <vt:variant>
        <vt:lpwstr/>
      </vt:variant>
      <vt:variant>
        <vt:lpwstr>_Toc121307642</vt:lpwstr>
      </vt:variant>
      <vt:variant>
        <vt:i4>1376310</vt:i4>
      </vt:variant>
      <vt:variant>
        <vt:i4>113</vt:i4>
      </vt:variant>
      <vt:variant>
        <vt:i4>0</vt:i4>
      </vt:variant>
      <vt:variant>
        <vt:i4>5</vt:i4>
      </vt:variant>
      <vt:variant>
        <vt:lpwstr/>
      </vt:variant>
      <vt:variant>
        <vt:lpwstr>_Toc121307641</vt:lpwstr>
      </vt:variant>
      <vt:variant>
        <vt:i4>1376310</vt:i4>
      </vt:variant>
      <vt:variant>
        <vt:i4>107</vt:i4>
      </vt:variant>
      <vt:variant>
        <vt:i4>0</vt:i4>
      </vt:variant>
      <vt:variant>
        <vt:i4>5</vt:i4>
      </vt:variant>
      <vt:variant>
        <vt:lpwstr/>
      </vt:variant>
      <vt:variant>
        <vt:lpwstr>_Toc121307640</vt:lpwstr>
      </vt:variant>
      <vt:variant>
        <vt:i4>1179702</vt:i4>
      </vt:variant>
      <vt:variant>
        <vt:i4>101</vt:i4>
      </vt:variant>
      <vt:variant>
        <vt:i4>0</vt:i4>
      </vt:variant>
      <vt:variant>
        <vt:i4>5</vt:i4>
      </vt:variant>
      <vt:variant>
        <vt:lpwstr/>
      </vt:variant>
      <vt:variant>
        <vt:lpwstr>_Toc121307639</vt:lpwstr>
      </vt:variant>
      <vt:variant>
        <vt:i4>1179702</vt:i4>
      </vt:variant>
      <vt:variant>
        <vt:i4>95</vt:i4>
      </vt:variant>
      <vt:variant>
        <vt:i4>0</vt:i4>
      </vt:variant>
      <vt:variant>
        <vt:i4>5</vt:i4>
      </vt:variant>
      <vt:variant>
        <vt:lpwstr/>
      </vt:variant>
      <vt:variant>
        <vt:lpwstr>_Toc121307638</vt:lpwstr>
      </vt:variant>
      <vt:variant>
        <vt:i4>1179702</vt:i4>
      </vt:variant>
      <vt:variant>
        <vt:i4>89</vt:i4>
      </vt:variant>
      <vt:variant>
        <vt:i4>0</vt:i4>
      </vt:variant>
      <vt:variant>
        <vt:i4>5</vt:i4>
      </vt:variant>
      <vt:variant>
        <vt:lpwstr/>
      </vt:variant>
      <vt:variant>
        <vt:lpwstr>_Toc121307637</vt:lpwstr>
      </vt:variant>
      <vt:variant>
        <vt:i4>1179702</vt:i4>
      </vt:variant>
      <vt:variant>
        <vt:i4>83</vt:i4>
      </vt:variant>
      <vt:variant>
        <vt:i4>0</vt:i4>
      </vt:variant>
      <vt:variant>
        <vt:i4>5</vt:i4>
      </vt:variant>
      <vt:variant>
        <vt:lpwstr/>
      </vt:variant>
      <vt:variant>
        <vt:lpwstr>_Toc121307636</vt:lpwstr>
      </vt:variant>
      <vt:variant>
        <vt:i4>1179702</vt:i4>
      </vt:variant>
      <vt:variant>
        <vt:i4>77</vt:i4>
      </vt:variant>
      <vt:variant>
        <vt:i4>0</vt:i4>
      </vt:variant>
      <vt:variant>
        <vt:i4>5</vt:i4>
      </vt:variant>
      <vt:variant>
        <vt:lpwstr/>
      </vt:variant>
      <vt:variant>
        <vt:lpwstr>_Toc121307635</vt:lpwstr>
      </vt:variant>
      <vt:variant>
        <vt:i4>1179702</vt:i4>
      </vt:variant>
      <vt:variant>
        <vt:i4>71</vt:i4>
      </vt:variant>
      <vt:variant>
        <vt:i4>0</vt:i4>
      </vt:variant>
      <vt:variant>
        <vt:i4>5</vt:i4>
      </vt:variant>
      <vt:variant>
        <vt:lpwstr/>
      </vt:variant>
      <vt:variant>
        <vt:lpwstr>_Toc121307634</vt:lpwstr>
      </vt:variant>
      <vt:variant>
        <vt:i4>1179702</vt:i4>
      </vt:variant>
      <vt:variant>
        <vt:i4>65</vt:i4>
      </vt:variant>
      <vt:variant>
        <vt:i4>0</vt:i4>
      </vt:variant>
      <vt:variant>
        <vt:i4>5</vt:i4>
      </vt:variant>
      <vt:variant>
        <vt:lpwstr/>
      </vt:variant>
      <vt:variant>
        <vt:lpwstr>_Toc121307633</vt:lpwstr>
      </vt:variant>
      <vt:variant>
        <vt:i4>1179702</vt:i4>
      </vt:variant>
      <vt:variant>
        <vt:i4>59</vt:i4>
      </vt:variant>
      <vt:variant>
        <vt:i4>0</vt:i4>
      </vt:variant>
      <vt:variant>
        <vt:i4>5</vt:i4>
      </vt:variant>
      <vt:variant>
        <vt:lpwstr/>
      </vt:variant>
      <vt:variant>
        <vt:lpwstr>_Toc121307632</vt:lpwstr>
      </vt:variant>
      <vt:variant>
        <vt:i4>1179702</vt:i4>
      </vt:variant>
      <vt:variant>
        <vt:i4>53</vt:i4>
      </vt:variant>
      <vt:variant>
        <vt:i4>0</vt:i4>
      </vt:variant>
      <vt:variant>
        <vt:i4>5</vt:i4>
      </vt:variant>
      <vt:variant>
        <vt:lpwstr/>
      </vt:variant>
      <vt:variant>
        <vt:lpwstr>_Toc121307631</vt:lpwstr>
      </vt:variant>
      <vt:variant>
        <vt:i4>1179702</vt:i4>
      </vt:variant>
      <vt:variant>
        <vt:i4>47</vt:i4>
      </vt:variant>
      <vt:variant>
        <vt:i4>0</vt:i4>
      </vt:variant>
      <vt:variant>
        <vt:i4>5</vt:i4>
      </vt:variant>
      <vt:variant>
        <vt:lpwstr/>
      </vt:variant>
      <vt:variant>
        <vt:lpwstr>_Toc121307630</vt:lpwstr>
      </vt:variant>
      <vt:variant>
        <vt:i4>1245238</vt:i4>
      </vt:variant>
      <vt:variant>
        <vt:i4>41</vt:i4>
      </vt:variant>
      <vt:variant>
        <vt:i4>0</vt:i4>
      </vt:variant>
      <vt:variant>
        <vt:i4>5</vt:i4>
      </vt:variant>
      <vt:variant>
        <vt:lpwstr/>
      </vt:variant>
      <vt:variant>
        <vt:lpwstr>_Toc121307629</vt:lpwstr>
      </vt:variant>
      <vt:variant>
        <vt:i4>1245238</vt:i4>
      </vt:variant>
      <vt:variant>
        <vt:i4>35</vt:i4>
      </vt:variant>
      <vt:variant>
        <vt:i4>0</vt:i4>
      </vt:variant>
      <vt:variant>
        <vt:i4>5</vt:i4>
      </vt:variant>
      <vt:variant>
        <vt:lpwstr/>
      </vt:variant>
      <vt:variant>
        <vt:lpwstr>_Toc121307628</vt:lpwstr>
      </vt:variant>
      <vt:variant>
        <vt:i4>1245238</vt:i4>
      </vt:variant>
      <vt:variant>
        <vt:i4>29</vt:i4>
      </vt:variant>
      <vt:variant>
        <vt:i4>0</vt:i4>
      </vt:variant>
      <vt:variant>
        <vt:i4>5</vt:i4>
      </vt:variant>
      <vt:variant>
        <vt:lpwstr/>
      </vt:variant>
      <vt:variant>
        <vt:lpwstr>_Toc121307627</vt:lpwstr>
      </vt:variant>
      <vt:variant>
        <vt:i4>1245238</vt:i4>
      </vt:variant>
      <vt:variant>
        <vt:i4>23</vt:i4>
      </vt:variant>
      <vt:variant>
        <vt:i4>0</vt:i4>
      </vt:variant>
      <vt:variant>
        <vt:i4>5</vt:i4>
      </vt:variant>
      <vt:variant>
        <vt:lpwstr/>
      </vt:variant>
      <vt:variant>
        <vt:lpwstr>_Toc121307626</vt:lpwstr>
      </vt:variant>
      <vt:variant>
        <vt:i4>1245238</vt:i4>
      </vt:variant>
      <vt:variant>
        <vt:i4>17</vt:i4>
      </vt:variant>
      <vt:variant>
        <vt:i4>0</vt:i4>
      </vt:variant>
      <vt:variant>
        <vt:i4>5</vt:i4>
      </vt:variant>
      <vt:variant>
        <vt:lpwstr/>
      </vt:variant>
      <vt:variant>
        <vt:lpwstr>_Toc121307625</vt:lpwstr>
      </vt:variant>
      <vt:variant>
        <vt:i4>1245238</vt:i4>
      </vt:variant>
      <vt:variant>
        <vt:i4>11</vt:i4>
      </vt:variant>
      <vt:variant>
        <vt:i4>0</vt:i4>
      </vt:variant>
      <vt:variant>
        <vt:i4>5</vt:i4>
      </vt:variant>
      <vt:variant>
        <vt:lpwstr/>
      </vt:variant>
      <vt:variant>
        <vt:lpwstr>_Toc121307624</vt:lpwstr>
      </vt:variant>
      <vt:variant>
        <vt:i4>1245238</vt:i4>
      </vt:variant>
      <vt:variant>
        <vt:i4>5</vt:i4>
      </vt:variant>
      <vt:variant>
        <vt:i4>0</vt:i4>
      </vt:variant>
      <vt:variant>
        <vt:i4>5</vt:i4>
      </vt:variant>
      <vt:variant>
        <vt:lpwstr/>
      </vt:variant>
      <vt:variant>
        <vt:lpwstr>_Toc121307623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Jåtog Trygstad</dc:creator>
  <cp:keywords/>
  <cp:lastModifiedBy>Anita Hellehaven</cp:lastModifiedBy>
  <cp:revision>2</cp:revision>
  <cp:lastPrinted>2025-02-22T21:33:00Z</cp:lastPrinted>
  <dcterms:created xsi:type="dcterms:W3CDTF">2026-08-26T14:06:00Z</dcterms:created>
  <dcterms:modified xsi:type="dcterms:W3CDTF">2026-08-26T14:06:00Z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0x01010016DFACEC0844954AAF2B7841A674BFAE</vt:lpwstr>
  </property>
  <property fmtid="{D5CDD505-2E9C-101B-9397-08002B2CF9AE}" pid="3" name="FoyenLanguage">
    <vt:lpwstr/>
  </property>
  <property fmtid="{D5CDD505-2E9C-101B-9397-08002B2CF9AE}" pid="4" name="MediaServiceImageTags">
    <vt:lpwstr/>
  </property>
  <property fmtid="{D5CDD505-2E9C-101B-9397-08002B2CF9AE}" pid="5" name="MSIP_Label_1e3ea473-89a6-4aad-a1f7-35a25520c31d_Enabled">
    <vt:lpwstr>true</vt:lpwstr>
  </property>
  <property fmtid="{D5CDD505-2E9C-101B-9397-08002B2CF9AE}" pid="6" name="MSIP_Label_1e3ea473-89a6-4aad-a1f7-35a25520c31d_SetDate">
    <vt:lpwstr>2026-06-29T10:47:13Z</vt:lpwstr>
  </property>
  <property fmtid="{D5CDD505-2E9C-101B-9397-08002B2CF9AE}" pid="7" name="MSIP_Label_1e3ea473-89a6-4aad-a1f7-35a25520c31d_Method">
    <vt:lpwstr>Privileged</vt:lpwstr>
  </property>
  <property fmtid="{D5CDD505-2E9C-101B-9397-08002B2CF9AE}" pid="8" name="MSIP_Label_1e3ea473-89a6-4aad-a1f7-35a25520c31d_Name">
    <vt:lpwstr>Offentlig</vt:lpwstr>
  </property>
  <property fmtid="{D5CDD505-2E9C-101B-9397-08002B2CF9AE}" pid="9" name="MSIP_Label_1e3ea473-89a6-4aad-a1f7-35a25520c31d_SiteId">
    <vt:lpwstr>11da1125-a196-40df-90ab-a63d87723b59</vt:lpwstr>
  </property>
  <property fmtid="{D5CDD505-2E9C-101B-9397-08002B2CF9AE}" pid="10" name="MSIP_Label_1e3ea473-89a6-4aad-a1f7-35a25520c31d_ActionId">
    <vt:lpwstr>ebd6ff8b-ba31-4829-aec8-c07dcf27dfa1</vt:lpwstr>
  </property>
  <property fmtid="{D5CDD505-2E9C-101B-9397-08002B2CF9AE}" pid="11" name="MSIP_Label_1e3ea473-89a6-4aad-a1f7-35a25520c31d_ContentBits">
    <vt:lpwstr>0</vt:lpwstr>
  </property>
  <property fmtid="{D5CDD505-2E9C-101B-9397-08002B2CF9AE}" pid="12" name="MSIP_Label_1e3ea473-89a6-4aad-a1f7-35a25520c31d_Tag">
    <vt:lpwstr>10, 0, 1, 1</vt:lpwstr>
  </property>
  <property fmtid="{D5CDD505-2E9C-101B-9397-08002B2CF9AE}" pid="13" name="PinnedItems">
    <vt:bool>false</vt:bool>
  </property>
  <property fmtid="{D5CDD505-2E9C-101B-9397-08002B2CF9AE}" pid="14" name="SentCourt">
    <vt:bool>false</vt:bool>
  </property>
  <property fmtid="{D5CDD505-2E9C-101B-9397-08002B2CF9AE}" pid="15" name="Published">
    <vt:bool>false</vt:bool>
  </property>
  <property fmtid="{D5CDD505-2E9C-101B-9397-08002B2CF9AE}" pid="16" name="DocumentPublishedTo">
    <vt:lpwstr/>
  </property>
  <property fmtid="{D5CDD505-2E9C-101B-9397-08002B2CF9AE}" pid="17" name="KnowledgebaseDocument">
    <vt:bool>false</vt:bool>
  </property>
  <property fmtid="{D5CDD505-2E9C-101B-9397-08002B2CF9AE}" pid="18" name="Direction">
    <vt:lpwstr>Out</vt:lpwstr>
  </property>
  <property fmtid="{D5CDD505-2E9C-101B-9397-08002B2CF9AE}" pid="19" name="Important">
    <vt:bool>false</vt:bool>
  </property>
  <property fmtid="{D5CDD505-2E9C-101B-9397-08002B2CF9AE}" pid="20" name="UploadedBy">
    <vt:lpwstr/>
  </property>
  <property fmtid="{D5CDD505-2E9C-101B-9397-08002B2CF9AE}" pid="21" name="IsPreviousVersion">
    <vt:bool>false</vt:bool>
  </property>
  <property fmtid="{D5CDD505-2E9C-101B-9397-08002B2CF9AE}" pid="22" name="docLang">
    <vt:lpwstr>nb</vt:lpwstr>
  </property>
</Properties>
</file>